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6"/>
        <w:snapToGrid w:val="0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 w:hint="eastAsia"/>
          <w:b/>
          <w:bCs/>
          <w:sz w:val="28"/>
          <w:szCs w:val="28"/>
          <w:kern w:val="0"/>
        </w:rPr>
        <w:t>보령시</w:t>
      </w:r>
      <w:r>
        <w:rPr>
          <w:rFonts w:cs="굴림"/>
          <w:b/>
          <w:bCs/>
          <w:sz w:val="28"/>
          <w:szCs w:val="28"/>
          <w:kern w:val="0"/>
        </w:rPr>
        <w:t xml:space="preserve"> 거주외국인 지원 조례</w:t>
      </w:r>
    </w:p>
    <w:p>
      <w:pPr>
        <w:pStyle w:val="a6"/>
        <w:snapToGrid w:val="0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 w:hint="eastAsia"/>
          <w:b/>
          <w:bCs/>
          <w:sz w:val="28"/>
          <w:szCs w:val="28"/>
          <w:kern w:val="0"/>
        </w:rPr>
        <w:t>P</w:t>
      </w:r>
      <w:r>
        <w:rPr>
          <w:rFonts w:cs="굴림" w:hint="eastAsia"/>
          <w:b/>
          <w:bCs/>
          <w:sz w:val="28"/>
          <w:szCs w:val="28"/>
          <w:kern w:val="0"/>
        </w:rPr>
        <w:t xml:space="preserve">eraturan Daerah Kota Boryeong </w:t>
      </w:r>
    </w:p>
    <w:p>
      <w:pPr>
        <w:pStyle w:val="a6"/>
        <w:snapToGrid w:val="0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 w:hint="eastAsia"/>
          <w:b/>
          <w:bCs/>
          <w:sz w:val="28"/>
          <w:szCs w:val="28"/>
          <w:kern w:val="0"/>
        </w:rPr>
        <w:t>tentang Dukungan Orang Asing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 w:hint="eastAsia"/>
          <w:b/>
          <w:bCs/>
          <w:sz w:val="28"/>
          <w:szCs w:val="28"/>
          <w:kern w:val="0"/>
        </w:rPr>
        <w:t>제정</w:t>
      </w:r>
      <w:r>
        <w:rPr>
          <w:rFonts w:cs="굴림"/>
          <w:b/>
          <w:bCs/>
          <w:sz w:val="28"/>
          <w:szCs w:val="28"/>
          <w:kern w:val="0"/>
        </w:rPr>
        <w:t>) 2007.12.20 조례 제 722호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 xml:space="preserve">(일부개정) 2008.11.10 조례 제 778호 보령시 각종 위원회 구성 및 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>운영 등에 관한 조례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 xml:space="preserve">(일부개정) 2014.12.22 조례 제1108호 보령시 보조금 관리 조례 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>전부개정조례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>(일부개정) 2016.06.30 조례 제1292호</w:t>
      </w:r>
    </w:p>
    <w:p>
      <w:pPr>
        <w:pStyle w:val="a6"/>
        <w:snapToGrid w:val="0"/>
        <w:jc w:val="right"/>
        <w:spacing w:line="300" w:lineRule="auto"/>
        <w:rPr>
          <w:rFonts w:cs="굴림"/>
          <w:b/>
          <w:bCs/>
          <w:sz w:val="28"/>
          <w:szCs w:val="28"/>
          <w:kern w:val="0"/>
        </w:rPr>
      </w:pPr>
      <w:r>
        <w:rPr>
          <w:rFonts w:cs="굴림"/>
          <w:b/>
          <w:bCs/>
          <w:sz w:val="28"/>
          <w:szCs w:val="28"/>
          <w:kern w:val="0"/>
        </w:rPr>
        <w:t>(일부개정) 2025.01.31 조례 제2148호</w:t>
      </w:r>
    </w:p>
    <w:p>
      <w:pPr>
        <w:pStyle w:val="a7"/>
        <w:snapToGrid w:val="0"/>
        <w:spacing w:line="300" w:lineRule="auto"/>
        <w:rPr>
          <w:rStyle w:val="af1"/>
          <w:b w:val="0"/>
          <w:bCs w:val="0"/>
          <w:szCs w:val="28"/>
        </w:rPr>
      </w:pPr>
      <w:r>
        <w:rPr>
          <w:rStyle w:val="af1"/>
          <w:b w:val="0"/>
          <w:bCs w:val="0"/>
          <w:szCs w:val="28"/>
        </w:rPr>
        <w:t>Ditetapkan di Boryeong pada tanggal 20 Desember 2007</w:t>
      </w:r>
    </w:p>
    <w:p>
      <w:pPr>
        <w:pStyle w:val="a7"/>
        <w:snapToGrid w:val="0"/>
        <w:spacing w:line="300" w:lineRule="auto"/>
        <w:rPr>
          <w:rFonts w:hAnsi="굴림" w:cs="굴림"/>
          <w:szCs w:val="28"/>
          <w:kern w:val="0"/>
        </w:rPr>
      </w:pPr>
      <w:r>
        <w:rPr>
          <w:rFonts w:hAnsi="굴림" w:cs="굴림" w:hint="eastAsia"/>
          <w:szCs w:val="28"/>
          <w:kern w:val="0"/>
        </w:rPr>
        <w:t>Per</w:t>
      </w:r>
      <w:r>
        <w:rPr>
          <w:rFonts w:hAnsi="굴림" w:cs="굴림"/>
          <w:szCs w:val="28"/>
          <w:kern w:val="0"/>
        </w:rPr>
        <w:t xml:space="preserve">aturan </w:t>
      </w:r>
      <w:r>
        <w:rPr>
          <w:rFonts w:hAnsi="굴림" w:cs="굴림" w:hint="eastAsia"/>
          <w:szCs w:val="28"/>
          <w:kern w:val="0"/>
        </w:rPr>
        <w:t>Da</w:t>
      </w:r>
      <w:r>
        <w:rPr>
          <w:rFonts w:hAnsi="굴림" w:cs="굴림"/>
          <w:szCs w:val="28"/>
          <w:kern w:val="0"/>
        </w:rPr>
        <w:t>erah</w:t>
      </w:r>
      <w:r>
        <w:rPr>
          <w:rFonts w:hAnsi="굴림" w:cs="굴림" w:hint="eastAsia"/>
          <w:szCs w:val="28"/>
          <w:kern w:val="0"/>
        </w:rPr>
        <w:t xml:space="preserve"> No. 722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szCs w:val="28"/>
        </w:rPr>
        <w:t>(</w:t>
      </w:r>
      <w:r>
        <w:rPr>
          <w:rFonts w:hint="eastAsia"/>
          <w:szCs w:val="28"/>
        </w:rPr>
        <w:t>S</w:t>
      </w:r>
      <w:r>
        <w:rPr>
          <w:szCs w:val="28"/>
        </w:rPr>
        <w:t xml:space="preserve">ebagian diubah) </w:t>
      </w:r>
      <w:r>
        <w:rPr>
          <w:szCs w:val="28"/>
        </w:rPr>
        <w:t>tanggal 10 November 2008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szCs w:val="28"/>
        </w:rPr>
        <w:t xml:space="preserve">Peraturan Daerah Kota Boryeong Nomor 778 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szCs w:val="28"/>
        </w:rPr>
        <w:t>tentang Pembentukan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dan Penyelenggaraan Berbagai Komite 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szCs w:val="28"/>
        </w:rPr>
        <w:t>(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 xml:space="preserve">ebagian diubah) </w:t>
      </w:r>
      <w:r>
        <w:rPr>
          <w:rFonts w:hint="eastAsia"/>
          <w:szCs w:val="28"/>
        </w:rPr>
        <w:t>tanggal 22 Desembe</w:t>
      </w:r>
      <w:r>
        <w:rPr>
          <w:rFonts w:hint="eastAsia"/>
          <w:szCs w:val="28"/>
        </w:rPr>
        <w:t>r</w:t>
      </w:r>
      <w:r>
        <w:rPr>
          <w:rFonts w:hint="eastAsia"/>
          <w:szCs w:val="28"/>
        </w:rPr>
        <w:t xml:space="preserve"> 2014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Per</w:t>
      </w:r>
      <w:r>
        <w:rPr>
          <w:szCs w:val="28"/>
        </w:rPr>
        <w:t xml:space="preserve">aturan 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a</w:t>
      </w:r>
      <w:r>
        <w:rPr>
          <w:szCs w:val="28"/>
        </w:rPr>
        <w:t xml:space="preserve">erah </w:t>
      </w:r>
      <w:r>
        <w:rPr>
          <w:rFonts w:hint="eastAsia"/>
          <w:szCs w:val="28"/>
        </w:rPr>
        <w:t>No. 1108</w:t>
      </w:r>
      <w:r>
        <w:rPr>
          <w:rFonts w:hint="eastAsia"/>
          <w:szCs w:val="28"/>
        </w:rPr>
        <w:t xml:space="preserve"> 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tentang Pengelolaan Dana </w:t>
      </w:r>
      <w:r>
        <w:rPr>
          <w:rFonts w:hint="eastAsia"/>
          <w:szCs w:val="28"/>
        </w:rPr>
        <w:t>Hibah</w:t>
      </w:r>
      <w:r>
        <w:rPr>
          <w:rFonts w:hint="eastAsia"/>
          <w:szCs w:val="28"/>
        </w:rPr>
        <w:t xml:space="preserve"> Kota Boryeong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Per</w:t>
      </w:r>
      <w:r>
        <w:rPr>
          <w:rFonts w:hint="eastAsia"/>
          <w:szCs w:val="28"/>
        </w:rPr>
        <w:t>a</w:t>
      </w:r>
      <w:r>
        <w:rPr>
          <w:szCs w:val="28"/>
        </w:rPr>
        <w:t xml:space="preserve">turan 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a</w:t>
      </w:r>
      <w:r>
        <w:rPr>
          <w:szCs w:val="28"/>
        </w:rPr>
        <w:t>erah</w:t>
      </w:r>
      <w:r>
        <w:rPr>
          <w:rFonts w:hint="eastAsia"/>
          <w:szCs w:val="28"/>
        </w:rPr>
        <w:t xml:space="preserve"> yang di</w:t>
      </w:r>
      <w:r>
        <w:rPr>
          <w:szCs w:val="28"/>
        </w:rPr>
        <w:t xml:space="preserve">ubah </w:t>
      </w:r>
      <w:r>
        <w:rPr>
          <w:rFonts w:hint="eastAsia"/>
          <w:szCs w:val="28"/>
        </w:rPr>
        <w:t xml:space="preserve">secara </w:t>
      </w:r>
      <w:r>
        <w:rPr>
          <w:szCs w:val="28"/>
        </w:rPr>
        <w:t>m</w:t>
      </w:r>
      <w:r>
        <w:rPr>
          <w:rFonts w:hint="eastAsia"/>
          <w:szCs w:val="28"/>
        </w:rPr>
        <w:t>e</w:t>
      </w:r>
      <w:r>
        <w:rPr>
          <w:szCs w:val="28"/>
        </w:rPr>
        <w:t>ny</w:t>
      </w:r>
      <w:r>
        <w:rPr>
          <w:rFonts w:hint="eastAsia"/>
          <w:szCs w:val="28"/>
        </w:rPr>
        <w:t>eluruh</w:t>
      </w:r>
    </w:p>
    <w:p>
      <w:pPr>
        <w:pStyle w:val="a7"/>
        <w:snapToGrid w:val="0"/>
        <w:spacing w:line="300" w:lineRule="auto"/>
        <w:rPr>
          <w:rFonts w:hAnsi="굴림" w:cs="굴림"/>
          <w:szCs w:val="28"/>
          <w:kern w:val="0"/>
        </w:rPr>
      </w:pPr>
      <w:r>
        <w:rPr>
          <w:rFonts w:hAnsi="굴림" w:cs="굴림" w:hint="eastAsia"/>
          <w:szCs w:val="28"/>
          <w:kern w:val="0"/>
        </w:rPr>
        <w:t>(</w:t>
      </w:r>
      <w:r>
        <w:rPr>
          <w:rFonts w:hAnsi="굴림" w:cs="굴림" w:hint="eastAsia"/>
          <w:szCs w:val="28"/>
          <w:kern w:val="0"/>
        </w:rPr>
        <w:t>S</w:t>
      </w:r>
      <w:r>
        <w:rPr>
          <w:rFonts w:hAnsi="굴림" w:cs="굴림" w:hint="eastAsia"/>
          <w:szCs w:val="28"/>
          <w:kern w:val="0"/>
        </w:rPr>
        <w:t xml:space="preserve">ebagian diubah) </w:t>
      </w:r>
      <w:r>
        <w:rPr>
          <w:rFonts w:hAnsi="굴림" w:cs="굴림" w:hint="eastAsia"/>
          <w:szCs w:val="28"/>
          <w:kern w:val="0"/>
        </w:rPr>
        <w:t>tanggal 30 Juni 2016</w:t>
      </w:r>
    </w:p>
    <w:p>
      <w:pPr>
        <w:pStyle w:val="a7"/>
        <w:snapToGrid w:val="0"/>
        <w:spacing w:line="300" w:lineRule="auto"/>
        <w:rPr>
          <w:rFonts w:hAnsi="굴림" w:cs="굴림"/>
          <w:szCs w:val="28"/>
          <w:kern w:val="0"/>
        </w:rPr>
      </w:pPr>
      <w:r>
        <w:rPr>
          <w:rFonts w:hAnsi="굴림" w:cs="굴림" w:hint="eastAsia"/>
          <w:szCs w:val="28"/>
          <w:kern w:val="0"/>
        </w:rPr>
        <w:t>Per</w:t>
      </w:r>
      <w:r>
        <w:rPr>
          <w:rFonts w:hAnsi="굴림" w:cs="굴림"/>
          <w:szCs w:val="28"/>
          <w:kern w:val="0"/>
        </w:rPr>
        <w:t xml:space="preserve">aturan </w:t>
      </w:r>
      <w:r>
        <w:rPr>
          <w:rFonts w:hAnsi="굴림" w:cs="굴림" w:hint="eastAsia"/>
          <w:szCs w:val="28"/>
          <w:kern w:val="0"/>
        </w:rPr>
        <w:t>D</w:t>
      </w:r>
      <w:r>
        <w:rPr>
          <w:rFonts w:hAnsi="굴림" w:cs="굴림" w:hint="eastAsia"/>
          <w:szCs w:val="28"/>
          <w:kern w:val="0"/>
        </w:rPr>
        <w:t>a</w:t>
      </w:r>
      <w:r>
        <w:rPr>
          <w:rFonts w:hAnsi="굴림" w:cs="굴림"/>
          <w:szCs w:val="28"/>
          <w:kern w:val="0"/>
        </w:rPr>
        <w:t xml:space="preserve">erah </w:t>
      </w:r>
      <w:r>
        <w:rPr>
          <w:rFonts w:hAnsi="굴림" w:cs="굴림" w:hint="eastAsia"/>
          <w:szCs w:val="28"/>
          <w:kern w:val="0"/>
        </w:rPr>
        <w:t>No. 1292</w:t>
      </w:r>
      <w:r>
        <w:rPr>
          <w:rFonts w:hAnsi="굴림" w:cs="굴림" w:hint="eastAsia"/>
          <w:szCs w:val="28"/>
          <w:kern w:val="0"/>
        </w:rPr>
        <w:t xml:space="preserve"> 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szCs w:val="28"/>
        </w:rPr>
        <w:t>(</w:t>
      </w:r>
      <w:r>
        <w:rPr>
          <w:rFonts w:hint="eastAsia"/>
          <w:szCs w:val="28"/>
        </w:rPr>
        <w:t>S</w:t>
      </w:r>
      <w:r>
        <w:rPr>
          <w:szCs w:val="28"/>
        </w:rPr>
        <w:t>ebagian diubah)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tanggal </w:t>
      </w:r>
      <w:r>
        <w:rPr>
          <w:szCs w:val="28"/>
        </w:rPr>
        <w:t>31 Januari 2025</w:t>
      </w:r>
    </w:p>
    <w:p>
      <w:pPr>
        <w:pStyle w:val="a7"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Peraturan Daerah </w:t>
      </w:r>
      <w:r>
        <w:rPr>
          <w:szCs w:val="28"/>
        </w:rPr>
        <w:t>No. 2148</w:t>
      </w:r>
    </w:p>
    <w:p>
      <w:pPr>
        <w:pStyle w:val="a3"/>
        <w:wordWrap/>
        <w:snapToGrid w:val="0"/>
        <w:jc w:val="center"/>
        <w:spacing w:line="300" w:lineRule="auto"/>
        <w:rPr>
          <w:szCs w:val="28"/>
        </w:rPr>
      </w:pPr>
    </w:p>
    <w:p>
      <w:pPr>
        <w:pStyle w:val="a3"/>
        <w:wordWrap/>
        <w:snapToGrid w:val="0"/>
        <w:jc w:val="center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1장 총칙</w:t>
      </w:r>
    </w:p>
    <w:p>
      <w:pPr>
        <w:pStyle w:val="a5"/>
        <w:ind w:left="400"/>
        <w:snapToGrid w:val="0"/>
        <w:spacing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>
        <w:rPr>
          <w:rFonts w:hint="eastAsia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etentuan Umum</w:t>
      </w:r>
    </w:p>
    <w:p>
      <w:pPr>
        <w:pStyle w:val="a5"/>
        <w:snapToGrid w:val="0"/>
        <w:jc w:val="both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제</w:t>
      </w:r>
      <w:r>
        <w:rPr>
          <w:sz w:val="28"/>
          <w:szCs w:val="28"/>
        </w:rPr>
        <w:t xml:space="preserve">1조(목적) 이 조례는 「재한외국인 처우 기본법」제3조의 규정에 의하여 보령시에 거주하는 외국인들의 지역사회 적응과 생활편익 향상을 도모하고 자립생활에 필요한 행정적 지원 방안을 </w:t>
      </w:r>
      <w:r>
        <w:rPr>
          <w:sz w:val="28"/>
          <w:szCs w:val="28"/>
        </w:rPr>
        <w:t>마련함으로써 지역사회의 일원으로 정착할 수 있도록 하는 것을 목적으로 한다.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Pasal 1</w:t>
      </w:r>
      <w:r>
        <w:rPr>
          <w:rFonts w:hint="eastAsia"/>
          <w:b/>
          <w:bCs/>
          <w:szCs w:val="28"/>
        </w:rPr>
        <w:t xml:space="preserve"> (Tujuan)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Berdasarkan pada pasal 3 </w:t>
      </w:r>
      <w:r>
        <w:rPr>
          <w:rFonts w:hint="eastAsia"/>
          <w:szCs w:val="28"/>
        </w:rPr>
        <w:t>「</w:t>
      </w:r>
      <w:r>
        <w:rPr>
          <w:rFonts w:hint="eastAsia"/>
          <w:szCs w:val="28"/>
        </w:rPr>
        <w:t>U</w:t>
      </w:r>
      <w:r>
        <w:rPr>
          <w:rFonts w:hint="eastAsia"/>
          <w:szCs w:val="28"/>
        </w:rPr>
        <w:t>ndang-</w:t>
      </w:r>
      <w:r>
        <w:rPr>
          <w:rFonts w:hint="eastAsia"/>
          <w:szCs w:val="28"/>
        </w:rPr>
        <w:t>U</w:t>
      </w:r>
      <w:r>
        <w:rPr>
          <w:rFonts w:hint="eastAsia"/>
          <w:szCs w:val="28"/>
        </w:rPr>
        <w:t xml:space="preserve">ndang 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asar tentang Perlakuan bagi Orang Asing di Korea</w:t>
      </w:r>
      <w:r>
        <w:rPr>
          <w:rFonts w:hint="eastAsia"/>
          <w:szCs w:val="28"/>
        </w:rPr>
        <w:t>」</w:t>
      </w:r>
      <w:r>
        <w:rPr>
          <w:rFonts w:hint="eastAsia"/>
          <w:szCs w:val="28"/>
        </w:rPr>
        <w:t>, P</w:t>
      </w:r>
      <w:r>
        <w:rPr>
          <w:rFonts w:hint="eastAsia"/>
          <w:szCs w:val="28"/>
        </w:rPr>
        <w:t>er</w:t>
      </w:r>
      <w:r>
        <w:rPr>
          <w:rFonts w:hint="eastAsia"/>
          <w:szCs w:val="28"/>
        </w:rPr>
        <w:t>aturan</w:t>
      </w:r>
      <w:r>
        <w:rPr>
          <w:rFonts w:hint="eastAsia"/>
          <w:szCs w:val="28"/>
        </w:rPr>
        <w:t xml:space="preserve"> D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>erah</w:t>
      </w:r>
      <w:r>
        <w:rPr>
          <w:rFonts w:hint="eastAsia"/>
          <w:szCs w:val="28"/>
        </w:rPr>
        <w:t xml:space="preserve"> ini bertujuan untuk </w:t>
      </w:r>
      <w:r>
        <w:rPr>
          <w:rFonts w:hint="eastAsia"/>
          <w:szCs w:val="28"/>
        </w:rPr>
        <w:t xml:space="preserve">mendukung adaptasi </w:t>
      </w:r>
      <w:r>
        <w:rPr>
          <w:rFonts w:hint="eastAsia"/>
          <w:szCs w:val="28"/>
        </w:rPr>
        <w:t xml:space="preserve">sosial </w:t>
      </w:r>
      <w:r>
        <w:rPr>
          <w:rFonts w:hint="eastAsia"/>
          <w:szCs w:val="28"/>
        </w:rPr>
        <w:t>orang asing</w:t>
      </w:r>
      <w:r>
        <w:rPr>
          <w:rFonts w:hint="eastAsia"/>
          <w:szCs w:val="28"/>
        </w:rPr>
        <w:t xml:space="preserve">, meningkatkan kenyamanan hidup dan menyediakan dukungan administratif yang diperlukan untuk kehidupan mandiri sehingga mereka dapat menetap sebagai anggota masyarakat setempat. 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2조(정의) 이 조례에서 사용하는 용어의 뜻은 다음과 같다. &lt;개정 2025.1.31.&gt;</w:t>
      </w:r>
    </w:p>
    <w:p>
      <w:pPr>
        <w:pStyle w:val="a9"/>
        <w:ind w:left="0" w:firstLine="0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Pasal 2 (Definisi)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Istilah-istilah yang digunakan dalam Peraturan Daerah ini sebagai berikut</w:t>
      </w:r>
      <w:r>
        <w:rPr>
          <w:rFonts w:hint="eastAsia"/>
          <w:szCs w:val="28"/>
        </w:rPr>
        <w:t>:</w:t>
      </w:r>
      <w:r>
        <w:rPr>
          <w:rFonts w:hint="eastAsia"/>
          <w:szCs w:val="28"/>
        </w:rPr>
        <w:t xml:space="preserve"> 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iubah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pada tanggal </w:t>
      </w:r>
      <w:r>
        <w:rPr>
          <w:rFonts w:hint="eastAsia"/>
          <w:szCs w:val="28"/>
        </w:rPr>
        <w:t>31 Januari 2025&gt;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1.''외국인''이라 함은 대한민국의 국적을 가지지 아니한 자를 말한다.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</w:t>
      </w:r>
      <w:r>
        <w:rPr>
          <w:szCs w:val="28"/>
        </w:rPr>
        <w:t>’’</w:t>
      </w:r>
      <w:r>
        <w:rPr>
          <w:szCs w:val="28"/>
        </w:rPr>
        <w:t>거주외국인</w:t>
      </w:r>
      <w:r>
        <w:rPr>
          <w:szCs w:val="28"/>
        </w:rPr>
        <w:t>’’</w:t>
      </w:r>
      <w:r>
        <w:rPr>
          <w:szCs w:val="28"/>
        </w:rPr>
        <w:t>이라 함은 다음 각 목의 어느하나에 해당하는 사람을 말한다. &lt;개정 2025.1.31.&gt;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  가. 보령시(이하 </w:t>
      </w:r>
      <w:r>
        <w:rPr>
          <w:szCs w:val="28"/>
        </w:rPr>
        <w:t>“</w:t>
      </w:r>
      <w:r>
        <w:rPr>
          <w:szCs w:val="28"/>
        </w:rPr>
        <w:t>시</w:t>
      </w:r>
      <w:r>
        <w:rPr>
          <w:szCs w:val="28"/>
        </w:rPr>
        <w:t>”</w:t>
      </w:r>
      <w:r>
        <w:rPr>
          <w:szCs w:val="28"/>
        </w:rPr>
        <w:t>라 한다) 관내에 90일 이상 거주하며 생계 활동에 종사하고 있는 외국인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  나. 「재한외국인 처우 기본법」(이하 </w:t>
      </w:r>
      <w:r>
        <w:rPr>
          <w:szCs w:val="28"/>
        </w:rPr>
        <w:t>“</w:t>
      </w:r>
      <w:r>
        <w:rPr>
          <w:szCs w:val="28"/>
        </w:rPr>
        <w:t>법</w:t>
      </w:r>
      <w:r>
        <w:rPr>
          <w:szCs w:val="28"/>
        </w:rPr>
        <w:t>”</w:t>
      </w:r>
      <w:r>
        <w:rPr>
          <w:szCs w:val="28"/>
        </w:rPr>
        <w:t>이라 한다) 제2조제3호에 따른 결혼이민자 및 그 자녀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3.''외국인가정''이라 함은 혼인.입양.혈연관계 등으로 이루어져 생계 또는 주거를 함께하는 거주외국인 공동체를 말한다. &lt;개정 2025.1.31.&gt;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4.''외국인 지원단체''라 함은 거주 외국인에 대한 지원을 주 사업으로 하여 설립된 비영리법인 또는 단체를 말한다.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“Orang Asing” </w:t>
      </w:r>
      <w:r>
        <w:rPr>
          <w:rFonts w:hint="eastAsia"/>
          <w:szCs w:val="28"/>
        </w:rPr>
        <w:t>adalah</w:t>
      </w:r>
      <w:r>
        <w:rPr>
          <w:rFonts w:hint="eastAsia"/>
          <w:szCs w:val="28"/>
        </w:rPr>
        <w:t xml:space="preserve"> orang yang tidak memiliki kewarganegaaran Republik Korea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“Orang Asing yang tinggal”</w:t>
      </w:r>
      <w:r>
        <w:rPr>
          <w:rFonts w:hint="eastAsia"/>
          <w:szCs w:val="28"/>
        </w:rPr>
        <w:t xml:space="preserve"> adalah</w:t>
      </w:r>
      <w:r>
        <w:rPr>
          <w:rFonts w:hint="eastAsia"/>
          <w:szCs w:val="28"/>
        </w:rPr>
        <w:t xml:space="preserve"> orang yang memenuhi salah satu dari ketentuan berikut. 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iuba</w:t>
      </w:r>
      <w:r>
        <w:rPr>
          <w:rFonts w:hint="eastAsia"/>
          <w:szCs w:val="28"/>
        </w:rPr>
        <w:t>h</w:t>
      </w:r>
      <w:r>
        <w:rPr>
          <w:rFonts w:hint="eastAsia"/>
          <w:szCs w:val="28"/>
        </w:rPr>
        <w:t xml:space="preserve"> pada tanggal</w:t>
      </w:r>
      <w:r>
        <w:rPr>
          <w:rFonts w:hint="eastAsia"/>
          <w:szCs w:val="28"/>
        </w:rPr>
        <w:t xml:space="preserve"> 31 Januari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2025&gt;</w:t>
      </w:r>
    </w:p>
    <w:p>
      <w:pPr>
        <w:pStyle w:val="ac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 xml:space="preserve">a. </w:t>
      </w:r>
      <w:r>
        <w:rPr>
          <w:rFonts w:hint="eastAsia"/>
          <w:szCs w:val="28"/>
        </w:rPr>
        <w:t>Orang asing yang menetap di wilayah Kota Boryeong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>elanjutnya disebut “Kota”) selama 90 hari atau lebih dari itu dan terlibat dalam kegiatan penghidupan</w:t>
      </w:r>
      <w:r>
        <w:rPr>
          <w:rFonts w:hint="eastAsia"/>
          <w:szCs w:val="28"/>
        </w:rPr>
        <w:t>;</w:t>
      </w:r>
      <w:r>
        <w:rPr>
          <w:rFonts w:hint="eastAsia"/>
          <w:szCs w:val="28"/>
        </w:rPr>
        <w:t xml:space="preserve"> </w:t>
      </w:r>
    </w:p>
    <w:p>
      <w:pPr>
        <w:pStyle w:val="ac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b</w:t>
      </w:r>
      <w:r>
        <w:rPr>
          <w:rFonts w:hint="eastAsia"/>
          <w:szCs w:val="28"/>
        </w:rPr>
        <w:t xml:space="preserve">. </w:t>
      </w:r>
      <w:r>
        <w:rPr>
          <w:rFonts w:hint="eastAsia"/>
          <w:szCs w:val="28"/>
        </w:rPr>
        <w:t xml:space="preserve">Imigran Pernikahan dan anak-anaknya sesuai dengan Pasal 2 ayat 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「Undang-Undang Dasar tentang Perlakuan bagi Orang Asing di Korea」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 xml:space="preserve">elanjutnya disebut </w:t>
      </w:r>
      <w:r>
        <w:rPr>
          <w:rFonts w:hint="eastAsia"/>
          <w:szCs w:val="28"/>
        </w:rPr>
        <w:t>“</w:t>
      </w:r>
      <w:r>
        <w:rPr>
          <w:rFonts w:hint="eastAsia"/>
          <w:szCs w:val="28"/>
        </w:rPr>
        <w:t>Undang-Undang</w:t>
      </w:r>
      <w:r>
        <w:rPr>
          <w:rFonts w:hint="eastAsia"/>
          <w:szCs w:val="28"/>
        </w:rPr>
        <w:t>”)</w:t>
      </w:r>
      <w:r>
        <w:rPr>
          <w:rFonts w:hint="eastAsia"/>
          <w:szCs w:val="28"/>
        </w:rPr>
        <w:t>.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“Keluarga</w:t>
      </w:r>
      <w:r>
        <w:rPr>
          <w:rFonts w:hint="eastAsia"/>
          <w:szCs w:val="28"/>
        </w:rPr>
        <w:t xml:space="preserve"> O</w:t>
      </w:r>
      <w:r>
        <w:rPr>
          <w:rFonts w:hint="eastAsia"/>
          <w:szCs w:val="28"/>
        </w:rPr>
        <w:t>rang</w:t>
      </w:r>
      <w:r>
        <w:rPr>
          <w:rFonts w:hint="eastAsia"/>
          <w:szCs w:val="28"/>
        </w:rPr>
        <w:t xml:space="preserve"> A</w:t>
      </w:r>
      <w:r>
        <w:rPr>
          <w:rFonts w:hint="eastAsia"/>
          <w:szCs w:val="28"/>
        </w:rPr>
        <w:t>sing” adalah komunitas orang asing yang tinggal bersama dalam satu rumah tangga atau tempat tinggal melalui hubungan pernikahan, adopsi atau hubungan darah. 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</w:t>
      </w:r>
      <w:r>
        <w:rPr>
          <w:rFonts w:hint="eastAsia"/>
          <w:szCs w:val="28"/>
        </w:rPr>
        <w:t>ubah pada tanggal</w:t>
      </w:r>
      <w:r>
        <w:rPr>
          <w:rFonts w:hint="eastAsia"/>
          <w:szCs w:val="28"/>
        </w:rPr>
        <w:t xml:space="preserve"> 31 Januari 2025&gt; 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“Organisasi Pendukung Orang Asing” adalah badan hukum nirlaba</w:t>
      </w:r>
      <w:r>
        <w:rPr>
          <w:rFonts w:hint="eastAsia"/>
          <w:szCs w:val="28"/>
        </w:rPr>
        <w:t xml:space="preserve"> atau organisasi</w:t>
      </w:r>
      <w:r>
        <w:rPr>
          <w:rFonts w:hint="eastAsia"/>
          <w:szCs w:val="28"/>
        </w:rPr>
        <w:t xml:space="preserve"> yang didirikan dengan tujuan utama </w:t>
      </w:r>
      <w:r>
        <w:rPr>
          <w:rFonts w:hint="eastAsia"/>
          <w:szCs w:val="28"/>
        </w:rPr>
        <w:t xml:space="preserve">mendukung orang asing yang tinggal di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</w:t>
      </w:r>
      <w:r>
        <w:rPr>
          <w:rFonts w:hint="eastAsia"/>
          <w:szCs w:val="28"/>
        </w:rPr>
        <w:t>ta</w:t>
      </w:r>
      <w:r>
        <w:rPr>
          <w:rFonts w:hint="eastAsia"/>
          <w:szCs w:val="28"/>
        </w:rPr>
        <w:t>.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3조(거주외국인의 지위) </w:t>
      </w:r>
      <w:r>
        <w:rPr>
          <w:szCs w:val="28"/>
        </w:rPr>
        <w:t>①</w:t>
      </w:r>
      <w:r>
        <w:rPr>
          <w:szCs w:val="28"/>
        </w:rPr>
        <w:t xml:space="preserve"> 거주외국인은 법령이나 다른 조례 등에서 제한하고 있지 않는 한 주민과 동일하게 시의 재산과 공공시설을 이용할 수 있고 시의 각종 행정혜택을 받을 수 있다.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보령시장(이하 ''시장''이라 한다)은 거주외국인이 지역공동체의 구성원으로서 시정에 참여할 수 있도록 노력하여야 한다.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3 (Status </w:t>
      </w:r>
      <w:r>
        <w:rPr>
          <w:rFonts w:hint="eastAsia"/>
          <w:b/>
          <w:bCs/>
          <w:szCs w:val="28"/>
        </w:rPr>
        <w:t>O</w:t>
      </w:r>
      <w:r>
        <w:rPr>
          <w:rFonts w:hint="eastAsia"/>
          <w:b/>
          <w:bCs/>
          <w:szCs w:val="28"/>
        </w:rPr>
        <w:t xml:space="preserve">rang </w:t>
      </w:r>
      <w:r>
        <w:rPr>
          <w:rFonts w:hint="eastAsia"/>
          <w:b/>
          <w:bCs/>
          <w:szCs w:val="28"/>
        </w:rPr>
        <w:t>A</w:t>
      </w:r>
      <w:r>
        <w:rPr>
          <w:rFonts w:hint="eastAsia"/>
          <w:b/>
          <w:bCs/>
          <w:szCs w:val="28"/>
        </w:rPr>
        <w:t xml:space="preserve">sing yang </w:t>
      </w:r>
      <w:r>
        <w:rPr>
          <w:rFonts w:hint="eastAsia"/>
          <w:b/>
          <w:bCs/>
          <w:szCs w:val="28"/>
        </w:rPr>
        <w:t>T</w:t>
      </w:r>
      <w:r>
        <w:rPr>
          <w:rFonts w:hint="eastAsia"/>
          <w:b/>
          <w:bCs/>
          <w:szCs w:val="28"/>
        </w:rPr>
        <w:t>ingga</w:t>
      </w:r>
      <w:r>
        <w:rPr>
          <w:rFonts w:hint="eastAsia"/>
          <w:b/>
          <w:bCs/>
          <w:szCs w:val="28"/>
        </w:rPr>
        <w:t>l</w:t>
      </w:r>
      <w:r>
        <w:rPr>
          <w:rFonts w:hint="eastAsia"/>
          <w:b/>
          <w:bCs/>
          <w:szCs w:val="28"/>
        </w:rPr>
        <w:t>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Orang asing yang tinggal di Kota dapat menggunakan </w:t>
      </w:r>
      <w:r>
        <w:rPr>
          <w:rFonts w:hint="eastAsia"/>
          <w:szCs w:val="28"/>
        </w:rPr>
        <w:t>aset</w:t>
      </w:r>
      <w:r>
        <w:rPr>
          <w:rFonts w:hint="eastAsia"/>
          <w:szCs w:val="28"/>
        </w:rPr>
        <w:t xml:space="preserve"> dan fasilitas </w:t>
      </w:r>
      <w:r>
        <w:rPr>
          <w:rFonts w:hint="eastAsia"/>
          <w:szCs w:val="28"/>
        </w:rPr>
        <w:t>publik</w:t>
      </w:r>
      <w:r>
        <w:rPr>
          <w:rFonts w:hint="eastAsia"/>
          <w:szCs w:val="28"/>
        </w:rPr>
        <w:t xml:space="preserve"> milik Kota </w:t>
      </w:r>
      <w:r>
        <w:rPr>
          <w:rFonts w:hint="eastAsia"/>
          <w:szCs w:val="28"/>
        </w:rPr>
        <w:t>serta</w:t>
      </w:r>
      <w:r>
        <w:rPr>
          <w:rFonts w:hint="eastAsia"/>
          <w:szCs w:val="28"/>
        </w:rPr>
        <w:t xml:space="preserve"> men</w:t>
      </w:r>
      <w:r>
        <w:rPr>
          <w:rFonts w:hint="eastAsia"/>
          <w:szCs w:val="28"/>
        </w:rPr>
        <w:t>erima</w:t>
      </w:r>
      <w:r>
        <w:rPr>
          <w:rFonts w:hint="eastAsia"/>
          <w:szCs w:val="28"/>
        </w:rPr>
        <w:t xml:space="preserve"> berbagai </w:t>
      </w:r>
      <w:r>
        <w:rPr>
          <w:rFonts w:hint="eastAsia"/>
          <w:szCs w:val="28"/>
        </w:rPr>
        <w:t>manfaat</w:t>
      </w:r>
      <w:r>
        <w:rPr>
          <w:rFonts w:hint="eastAsia"/>
          <w:szCs w:val="28"/>
        </w:rPr>
        <w:t xml:space="preserve"> administratif </w:t>
      </w:r>
      <w:r>
        <w:rPr>
          <w:rFonts w:hint="eastAsia"/>
          <w:szCs w:val="28"/>
        </w:rPr>
        <w:t xml:space="preserve">yang sama seperti </w:t>
      </w:r>
      <w:r>
        <w:rPr>
          <w:rFonts w:hint="eastAsia"/>
          <w:szCs w:val="28"/>
        </w:rPr>
        <w:t xml:space="preserve">halnya </w:t>
      </w:r>
      <w:r>
        <w:rPr>
          <w:rFonts w:hint="eastAsia"/>
          <w:szCs w:val="28"/>
        </w:rPr>
        <w:t>warga setempat</w:t>
      </w:r>
      <w:r>
        <w:rPr>
          <w:rFonts w:hint="eastAsia"/>
          <w:szCs w:val="28"/>
        </w:rPr>
        <w:t>,</w:t>
      </w:r>
      <w:r>
        <w:rPr>
          <w:rFonts w:hint="eastAsia"/>
          <w:szCs w:val="28"/>
        </w:rPr>
        <w:t xml:space="preserve"> selama tidak </w:t>
      </w:r>
      <w:r>
        <w:rPr>
          <w:rFonts w:hint="eastAsia"/>
          <w:szCs w:val="28"/>
        </w:rPr>
        <w:t xml:space="preserve">dibatasi oleh </w:t>
      </w:r>
      <w:r>
        <w:rPr>
          <w:rFonts w:hint="eastAsia"/>
          <w:szCs w:val="28"/>
        </w:rPr>
        <w:t>peraturan perundang-undangan atau peraturan daerah lainnya.</w:t>
      </w:r>
      <w:r>
        <w:rPr>
          <w:rFonts w:hint="eastAsia"/>
          <w:szCs w:val="28"/>
        </w:rPr>
        <w:t xml:space="preserve"> 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Wali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ota Boryeong (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>elanjutnya disebut “Wali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ota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) harus </w:t>
      </w:r>
      <w:r>
        <w:rPr>
          <w:rFonts w:hint="eastAsia"/>
          <w:szCs w:val="28"/>
        </w:rPr>
        <w:t xml:space="preserve">berupaya supaya orang asing yang tinggal dapat berpartisipasi dalam </w:t>
      </w:r>
      <w:r>
        <w:rPr>
          <w:rFonts w:hint="eastAsia"/>
          <w:szCs w:val="28"/>
        </w:rPr>
        <w:t xml:space="preserve">pelaksanaan </w:t>
      </w:r>
      <w:r>
        <w:rPr>
          <w:rFonts w:hint="eastAsia"/>
          <w:szCs w:val="28"/>
        </w:rPr>
        <w:t>pemerintahan Kota sebagai anggota komunitas lokal.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4조(시장의 책무) </w:t>
      </w:r>
      <w:r>
        <w:rPr>
          <w:szCs w:val="28"/>
        </w:rPr>
        <w:t>①</w:t>
      </w:r>
      <w:r>
        <w:rPr>
          <w:szCs w:val="28"/>
        </w:rPr>
        <w:t xml:space="preserve"> 시장은 관할 구역 내 거주하는 외국인들이 지역사회에 조기 정착할 수 있도록 지원하고 거주외국인들이 지역 주민과 함께 살아갈 수 있는 여건형성을 위한 적절한 시책을 추진하여야 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시장은 거주외국인의 수 등 외국인 지원시책 추진에 필요한 실태조사를 실시 할 수 있다. &lt;제목개정 2025.1.31.&gt;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Pasal 4 (Tugas Wali Kota)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Wali Kota wajib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menyediakan dukungan bagi orang asing di wilayah yuridiksinya agar mereka dapat ber</w:t>
      </w:r>
      <w:r>
        <w:rPr>
          <w:rFonts w:hint="eastAsia"/>
          <w:szCs w:val="28"/>
        </w:rPr>
        <w:t xml:space="preserve">adaptasi </w:t>
      </w:r>
      <w:r>
        <w:rPr>
          <w:rFonts w:hint="eastAsia"/>
          <w:szCs w:val="28"/>
        </w:rPr>
        <w:t xml:space="preserve">di masyarakat lokal secepat mungkin, dan menjalankan kebijakan tepat untuk menciptakan kondisi hidup bersama dengan warga setempat. 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Wali Kota dapat me</w:t>
      </w:r>
      <w:r>
        <w:rPr>
          <w:rFonts w:hint="eastAsia"/>
          <w:szCs w:val="28"/>
        </w:rPr>
        <w:t>lakukan</w:t>
      </w:r>
      <w:r>
        <w:rPr>
          <w:rFonts w:hint="eastAsia"/>
          <w:szCs w:val="28"/>
        </w:rPr>
        <w:t xml:space="preserve"> survei </w:t>
      </w:r>
      <w:r>
        <w:rPr>
          <w:rFonts w:hint="eastAsia"/>
          <w:szCs w:val="28"/>
        </w:rPr>
        <w:t>fa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 xml:space="preserve">tual termasuk jumlah orang asing yang tinggal untuk merumuskan kebijakan dukungan yang diperlukan. &lt;Judul </w:t>
      </w:r>
      <w:r>
        <w:rPr>
          <w:rFonts w:hint="eastAsia"/>
          <w:szCs w:val="28"/>
        </w:rPr>
        <w:t>diubah pada tanggal</w:t>
      </w:r>
      <w:r>
        <w:rPr>
          <w:rFonts w:hint="eastAsia"/>
          <w:szCs w:val="28"/>
        </w:rPr>
        <w:t xml:space="preserve"> 31 Januari 2025&gt;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5조(지원대상) 지원대상은 시에 거주하는 제2조제2호에 따른 거주외국인을 대상으로 한다. 다만, 출입국 관리법 등에 의해 대한민국에서 합법적으로 체류할 수 있는 법적 지위를 가지지 않은 외국인은 제외한다. &lt;개정 2025.1.31.&gt;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Pasal 5 (Subjek Penerima Dukungan)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Sasaran </w:t>
      </w:r>
      <w:r>
        <w:rPr>
          <w:rFonts w:hint="eastAsia"/>
          <w:szCs w:val="28"/>
        </w:rPr>
        <w:t>dukungan adalah orang asing yang tinggal</w:t>
      </w:r>
      <w:r>
        <w:rPr>
          <w:rFonts w:hint="eastAsia"/>
          <w:szCs w:val="28"/>
        </w:rPr>
        <w:t xml:space="preserve"> di Kota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sebagaimana dimaksud dalam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P</w:t>
      </w:r>
      <w:r>
        <w:rPr>
          <w:rFonts w:hint="eastAsia"/>
          <w:szCs w:val="28"/>
        </w:rPr>
        <w:t>asal 2</w:t>
      </w:r>
      <w:r>
        <w:rPr>
          <w:rFonts w:hint="eastAsia"/>
          <w:szCs w:val="28"/>
        </w:rPr>
        <w:t xml:space="preserve"> ayat 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>. Namun demikian, orang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asing yang tidak memiliki status hukum yang sah untuk tinggal di Republik Korea menurut Undang-Undang Keimigrasian dan peraturan lainnya dikecualikan dari penerima dukungan.</w:t>
      </w:r>
      <w:r>
        <w:rPr>
          <w:rFonts w:hint="eastAsia"/>
          <w:szCs w:val="28"/>
        </w:rPr>
        <w:t xml:space="preserve"> 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 xml:space="preserve">iubah pada tanggal </w:t>
      </w:r>
      <w:r>
        <w:rPr>
          <w:rFonts w:hint="eastAsia"/>
          <w:szCs w:val="28"/>
        </w:rPr>
        <w:t>31 Januari 2025&gt;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5조의2(국적취득 후 사회적응) 외국인이 대한민국의 국적을 취득한 경우에는 국적을 취득한 날부터 3년이 경과하는 날까지 제6조에 따른 시책의 혜택을 받을 수 있다. &lt;신설 2025.1.31.&gt;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5A (Adaptasi setelah </w:t>
      </w:r>
      <w:r>
        <w:rPr>
          <w:rFonts w:hint="eastAsia"/>
          <w:b/>
          <w:bCs/>
          <w:szCs w:val="28"/>
        </w:rPr>
        <w:t>P</w:t>
      </w:r>
      <w:r>
        <w:rPr>
          <w:rFonts w:hint="eastAsia"/>
          <w:b/>
          <w:bCs/>
          <w:szCs w:val="28"/>
        </w:rPr>
        <w:t xml:space="preserve">erolehan </w:t>
      </w:r>
      <w:r>
        <w:rPr>
          <w:rFonts w:hint="eastAsia"/>
          <w:b/>
          <w:bCs/>
          <w:szCs w:val="28"/>
        </w:rPr>
        <w:t>K</w:t>
      </w:r>
      <w:r>
        <w:rPr>
          <w:rFonts w:hint="eastAsia"/>
          <w:b/>
          <w:bCs/>
          <w:szCs w:val="28"/>
        </w:rPr>
        <w:t xml:space="preserve">ewarganegaraan) 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Jika orang asing memperoleh kewarganegaraan Republik Korea, maka ia dapat menerima manfaat dari kebijakan menurut Pasal 6 selama 3 tahun sejak tanggal perolehan kewarganegaraan. </w:t>
      </w:r>
      <w:r>
        <w:rPr>
          <w:rFonts w:hint="eastAsia"/>
          <w:szCs w:val="28"/>
        </w:rPr>
        <w:t>&lt;Pasal baru ditambahkan pada t</w:t>
      </w:r>
      <w:r>
        <w:rPr>
          <w:rFonts w:hint="eastAsia"/>
          <w:szCs w:val="28"/>
        </w:rPr>
        <w:t>ang</w:t>
      </w:r>
      <w:r>
        <w:rPr>
          <w:rFonts w:hint="eastAsia"/>
          <w:szCs w:val="28"/>
        </w:rPr>
        <w:t>g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>l 31 Januari 2025&gt;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6조(지원의 범위) </w:t>
      </w:r>
      <w:r>
        <w:rPr>
          <w:szCs w:val="28"/>
        </w:rPr>
        <w:t>①</w:t>
      </w:r>
      <w:r>
        <w:rPr>
          <w:szCs w:val="28"/>
        </w:rPr>
        <w:t xml:space="preserve"> 거주외국인에 대한 지원범위는 다음 각 호와 같다.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1. 한국어 및 기초생활 적응 교육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 고충.생활.법률.취업 등 상담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3. 생활편의 제공, 응급 구호 및 정기 건강검진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4. 문화.체육행사 개최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5. 자녀 보육ㆍ교육 &lt;신설 2025.1.31.&gt;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6. 그 밖에 지역사회 적응을 위하여 시장이 필요하다고 인정하는 사업 &lt;개정 2025.1.31.&gt;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시장은 전 항의 각 호와 관련된 사업은 예산의 범위 내에서 지원 할 수 있다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6 (Ruang </w:t>
      </w:r>
      <w:r>
        <w:rPr>
          <w:rFonts w:hint="eastAsia"/>
          <w:b/>
          <w:bCs/>
          <w:szCs w:val="28"/>
        </w:rPr>
        <w:t>L</w:t>
      </w:r>
      <w:r>
        <w:rPr>
          <w:rFonts w:hint="eastAsia"/>
          <w:b/>
          <w:bCs/>
          <w:szCs w:val="28"/>
        </w:rPr>
        <w:t>ingkup Dukungan)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Ruang lingkup dukungan terhadap orang asing yang tinggal mencakup hal-hal berikut</w:t>
      </w:r>
      <w:r>
        <w:rPr>
          <w:rFonts w:hint="eastAsia"/>
          <w:szCs w:val="28"/>
        </w:rPr>
        <w:t>:</w:t>
      </w:r>
    </w:p>
    <w:p>
      <w:pPr>
        <w:pStyle w:val="ab"/>
        <w:ind w:left="276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a. </w:t>
      </w:r>
      <w:r>
        <w:rPr>
          <w:rFonts w:hint="eastAsia"/>
          <w:szCs w:val="28"/>
        </w:rPr>
        <w:t xml:space="preserve">Pendidikan </w:t>
      </w:r>
      <w:r>
        <w:rPr>
          <w:rFonts w:hint="eastAsia"/>
          <w:szCs w:val="28"/>
        </w:rPr>
        <w:t>b</w:t>
      </w:r>
      <w:r>
        <w:rPr>
          <w:rFonts w:hint="eastAsia"/>
          <w:szCs w:val="28"/>
        </w:rPr>
        <w:t xml:space="preserve">ahasa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orea dan penyesuaian dasar untuk kehidupan sehari-hari</w:t>
      </w:r>
      <w:r>
        <w:rPr>
          <w:rFonts w:hint="eastAsia"/>
          <w:szCs w:val="28"/>
        </w:rPr>
        <w:t>;</w:t>
      </w:r>
    </w:p>
    <w:p>
      <w:pPr>
        <w:pStyle w:val="ab"/>
        <w:ind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b. </w:t>
      </w:r>
      <w:r>
        <w:rPr>
          <w:rFonts w:hint="eastAsia"/>
          <w:szCs w:val="28"/>
        </w:rPr>
        <w:t xml:space="preserve">Konsultasi untuk </w:t>
      </w:r>
      <w:r>
        <w:rPr>
          <w:rFonts w:hint="eastAsia"/>
          <w:szCs w:val="28"/>
        </w:rPr>
        <w:t>kesulitan hidup, hukum, pekerjaan, dan lain-lain</w:t>
      </w:r>
      <w:r>
        <w:rPr>
          <w:rFonts w:hint="eastAsia"/>
          <w:szCs w:val="28"/>
        </w:rPr>
        <w:t>;</w:t>
      </w:r>
    </w:p>
    <w:p>
      <w:pPr>
        <w:pStyle w:val="ab"/>
        <w:ind w:leftChars="120" w:left="282" w:hangingChars="15" w:hanging="42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c. </w:t>
      </w:r>
      <w:r>
        <w:rPr>
          <w:rFonts w:hint="eastAsia"/>
          <w:szCs w:val="28"/>
        </w:rPr>
        <w:t xml:space="preserve">Menyediakan kenyamanan hidup, bantuan darurat dan </w:t>
      </w:r>
      <w:r>
        <w:rPr>
          <w:rFonts w:hint="eastAsia"/>
          <w:szCs w:val="28"/>
        </w:rPr>
        <w:t xml:space="preserve">pemeriksaan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esehatan secara teratur</w:t>
      </w:r>
      <w:r>
        <w:rPr>
          <w:rFonts w:hint="eastAsia"/>
          <w:szCs w:val="28"/>
        </w:rPr>
        <w:t>;</w:t>
      </w:r>
    </w:p>
    <w:p>
      <w:pPr>
        <w:pStyle w:val="ab"/>
        <w:ind w:leftChars="50" w:left="100" w:firstLineChars="50" w:firstLine="14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. Menyelenggarakan acara budaya, olahraga</w:t>
      </w:r>
      <w:r>
        <w:rPr>
          <w:rFonts w:hint="eastAsia"/>
          <w:szCs w:val="28"/>
        </w:rPr>
        <w:t>;</w:t>
      </w:r>
    </w:p>
    <w:p>
      <w:pPr>
        <w:pStyle w:val="ab"/>
        <w:ind w:leftChars="71" w:left="142" w:firstLineChars="50" w:firstLine="14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e</w:t>
      </w:r>
      <w:r>
        <w:rPr>
          <w:rFonts w:hint="eastAsia"/>
          <w:szCs w:val="28"/>
        </w:rPr>
        <w:t>.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PengasuhanㆍPendidikan anak-anak &lt;Peraturan baru ditambahkan pada </w:t>
      </w:r>
      <w:r>
        <w:rPr>
          <w:rFonts w:hint="eastAsia"/>
          <w:szCs w:val="28"/>
        </w:rPr>
        <w:t xml:space="preserve">tanggal </w:t>
      </w:r>
      <w:r>
        <w:rPr>
          <w:rFonts w:hint="eastAsia"/>
          <w:szCs w:val="28"/>
        </w:rPr>
        <w:t>31 Januari 2025&gt;</w:t>
      </w:r>
      <w:r>
        <w:rPr>
          <w:rFonts w:hint="eastAsia"/>
          <w:szCs w:val="28"/>
        </w:rPr>
        <w:t>; dan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f</w:t>
      </w:r>
      <w:r>
        <w:rPr>
          <w:rFonts w:hint="eastAsia"/>
          <w:szCs w:val="28"/>
        </w:rPr>
        <w:t>. Kegiatan lain yang dianggap perlu oleh Wali Kota untuk penyesuaian dalam masyarakat 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iubah pada tanggal</w:t>
      </w:r>
      <w:r>
        <w:rPr>
          <w:rFonts w:hint="eastAsia"/>
          <w:szCs w:val="28"/>
        </w:rPr>
        <w:t xml:space="preserve"> 31 Januari 2025&gt;</w:t>
      </w:r>
    </w:p>
    <w:p>
      <w:pPr>
        <w:pStyle w:val="aa"/>
        <w:ind w:left="1" w:hanging="1"/>
        <w:wordWrap/>
        <w:snapToGrid w:val="0"/>
        <w:spacing w:line="300" w:lineRule="auto"/>
        <w:rPr>
          <w:szCs w:val="28"/>
        </w:rPr>
      </w:pPr>
      <w:r>
        <w:rPr>
          <w:rFonts w:hAnsi="굴림" w:cs="굴림" w:hint="eastAsia"/>
          <w:szCs w:val="28"/>
          <w:kern w:val="0"/>
        </w:rPr>
        <w:t>(2)</w:t>
      </w:r>
      <w:r>
        <w:rPr>
          <w:rFonts w:hAnsi="굴림" w:cs="굴림" w:hint="eastAsia"/>
          <w:szCs w:val="28"/>
          <w:kern w:val="0"/>
        </w:rPr>
        <w:t xml:space="preserve"> </w:t>
      </w:r>
      <w:r>
        <w:rPr>
          <w:rFonts w:hAnsi="굴림" w:cs="굴림" w:hint="eastAsia"/>
          <w:szCs w:val="28"/>
          <w:kern w:val="0"/>
        </w:rPr>
        <w:t xml:space="preserve">Wali Kota </w:t>
      </w:r>
      <w:r>
        <w:rPr>
          <w:rFonts w:hAnsi="굴림" w:cs="굴림"/>
          <w:szCs w:val="28"/>
          <w:kern w:val="0"/>
        </w:rPr>
        <w:t>dap</w:t>
      </w:r>
      <w:r>
        <w:rPr>
          <w:rFonts w:hAnsi="굴림" w:cs="굴림" w:hint="eastAsia"/>
          <w:szCs w:val="28"/>
          <w:kern w:val="0"/>
        </w:rPr>
        <w:t>a</w:t>
      </w:r>
      <w:r>
        <w:rPr>
          <w:rFonts w:hAnsi="굴림" w:cs="굴림"/>
          <w:szCs w:val="28"/>
          <w:kern w:val="0"/>
        </w:rPr>
        <w:t>t</w:t>
      </w:r>
      <w:r>
        <w:rPr>
          <w:rFonts w:hAnsi="굴림" w:cs="굴림" w:hint="eastAsia"/>
          <w:szCs w:val="28"/>
          <w:kern w:val="0"/>
        </w:rPr>
        <w:t xml:space="preserve"> memberikan dukungan terhadap kegiatan yang disebut dalam ayat </w:t>
      </w:r>
      <w:r>
        <w:rPr>
          <w:rFonts w:hAnsi="굴림" w:cs="굴림" w:hint="eastAsia"/>
          <w:szCs w:val="28"/>
          <w:kern w:val="0"/>
        </w:rPr>
        <w:t>(1)</w:t>
      </w:r>
      <w:r>
        <w:rPr>
          <w:rFonts w:hAnsi="굴림" w:cs="굴림" w:hint="eastAsia"/>
          <w:szCs w:val="28"/>
          <w:kern w:val="0"/>
        </w:rPr>
        <w:t xml:space="preserve"> sepanjang berada dalam batas anggaran yang tersedia.</w:t>
      </w:r>
    </w:p>
    <w:p>
      <w:pPr>
        <w:pStyle w:val="a5"/>
        <w:snapToGrid w:val="0"/>
        <w:spacing w:line="300" w:lineRule="auto"/>
        <w:rPr>
          <w:sz w:val="28"/>
          <w:szCs w:val="28"/>
        </w:rPr>
      </w:pPr>
    </w:p>
    <w:p>
      <w:pPr>
        <w:pStyle w:val="a5"/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제</w:t>
      </w:r>
      <w:r>
        <w:rPr>
          <w:sz w:val="28"/>
          <w:szCs w:val="28"/>
        </w:rPr>
        <w:t>2장 자문위원회</w:t>
      </w:r>
    </w:p>
    <w:p>
      <w:pPr>
        <w:pStyle w:val="a5"/>
        <w:snapToGrid w:val="0"/>
        <w:spacing w:line="30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Bab II</w:t>
      </w:r>
      <w:r>
        <w:rPr>
          <w:rFonts w:hint="eastAsia"/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Komite Penasehat</w:t>
      </w:r>
    </w:p>
    <w:p>
      <w:pPr>
        <w:pStyle w:val="a9"/>
        <w:ind w:left="0" w:firstLine="0"/>
        <w:wordWrap/>
        <w:snapToGrid w:val="0"/>
        <w:spacing w:line="300" w:lineRule="auto"/>
        <w:rPr>
          <w:b/>
          <w:bCs/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7조(자문위원회의 설치) </w:t>
      </w:r>
      <w:r>
        <w:rPr>
          <w:szCs w:val="28"/>
        </w:rPr>
        <w:t>①</w:t>
      </w:r>
      <w:r>
        <w:rPr>
          <w:szCs w:val="28"/>
        </w:rPr>
        <w:t xml:space="preserve"> 시장은 외국인 지원시책에 대한 자문을 위하여 ''보령시 외국인 지원시책 자문위원회''(이하 ''위원회''라 한다)를 구성 할 수 있다.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위원회는 위원장 1명을 포함하여 10명 이내의 위원으로 구성하되, 위원은 다음 각 호의 자로 한다. &lt;개정 2016. 6. 30&gt;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1. 당연직 위원 : 부시장, 외국인지원업무 담당국장, 의회의장이 추천하는 시의원1명, 보령교육청</w:t>
      </w:r>
      <w:r>
        <w:rPr>
          <w:szCs w:val="28"/>
        </w:rPr>
        <w:t>·</w:t>
      </w:r>
      <w:r>
        <w:rPr>
          <w:szCs w:val="28"/>
        </w:rPr>
        <w:t>보령경찰서</w:t>
      </w:r>
      <w:r>
        <w:rPr>
          <w:szCs w:val="28"/>
        </w:rPr>
        <w:t>·</w:t>
      </w:r>
      <w:r>
        <w:rPr>
          <w:szCs w:val="28"/>
        </w:rPr>
        <w:t>보령종합고용지원센터 등 거주외국인 지원업무 부서책임자 &lt;개정 2016. 6. 30&gt;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 민간위원 : 외국인 지원분야에 관한 학식과 경험이 풍부한 자 중에서 시장이 위촉하는 자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③</w:t>
      </w:r>
      <w:r>
        <w:rPr>
          <w:szCs w:val="28"/>
        </w:rPr>
        <w:t xml:space="preserve"> 위원회는 부시장을 위원장으로 하고 부위원장은 위원 중에서 호선한다.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④</w:t>
      </w:r>
      <w:r>
        <w:rPr>
          <w:szCs w:val="28"/>
        </w:rPr>
        <w:t xml:space="preserve"> 공무원이 아닌 위원의 임기는 2년으로 하며 연임할 수 있다.</w:t>
      </w:r>
    </w:p>
    <w:p>
      <w:pPr>
        <w:pStyle w:val="a9"/>
        <w:ind w:left="0" w:firstLine="0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7 (Pembentukan </w:t>
      </w:r>
      <w:r>
        <w:rPr>
          <w:rFonts w:hint="eastAsia"/>
          <w:b/>
          <w:bCs/>
          <w:szCs w:val="28"/>
        </w:rPr>
        <w:t>K</w:t>
      </w:r>
      <w:r>
        <w:rPr>
          <w:rFonts w:hint="eastAsia"/>
          <w:b/>
          <w:bCs/>
          <w:szCs w:val="28"/>
        </w:rPr>
        <w:t>omit</w:t>
      </w:r>
      <w:r>
        <w:rPr>
          <w:rFonts w:hint="eastAsia"/>
          <w:b/>
          <w:bCs/>
          <w:szCs w:val="28"/>
        </w:rPr>
        <w:t>e K</w:t>
      </w:r>
      <w:r>
        <w:rPr>
          <w:rFonts w:hint="eastAsia"/>
          <w:b/>
          <w:bCs/>
          <w:szCs w:val="28"/>
        </w:rPr>
        <w:t>onsulta</w:t>
      </w:r>
      <w:r>
        <w:rPr>
          <w:rFonts w:hint="eastAsia"/>
          <w:b/>
          <w:bCs/>
          <w:szCs w:val="28"/>
        </w:rPr>
        <w:t>tif</w:t>
      </w:r>
      <w:r>
        <w:rPr>
          <w:rFonts w:hint="eastAsia"/>
          <w:b/>
          <w:bCs/>
          <w:szCs w:val="28"/>
        </w:rPr>
        <w:t>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Wali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 xml:space="preserve">ota dapat membentuk </w:t>
      </w:r>
      <w:r>
        <w:rPr>
          <w:szCs w:val="28"/>
        </w:rPr>
        <w:t>“</w:t>
      </w:r>
      <w:r>
        <w:rPr>
          <w:rFonts w:hint="eastAsia"/>
          <w:szCs w:val="28"/>
        </w:rPr>
        <w:t xml:space="preserve">Komite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onsulta</w:t>
      </w:r>
      <w:r>
        <w:rPr>
          <w:rFonts w:hint="eastAsia"/>
          <w:szCs w:val="28"/>
        </w:rPr>
        <w:t>tif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Kebijaka</w:t>
      </w:r>
      <w:r>
        <w:rPr>
          <w:rFonts w:hint="eastAsia"/>
          <w:szCs w:val="28"/>
        </w:rPr>
        <w:t>n</w:t>
      </w:r>
      <w:r>
        <w:rPr>
          <w:rFonts w:hint="eastAsia"/>
          <w:szCs w:val="28"/>
        </w:rPr>
        <w:t xml:space="preserve"> Dukungan bagi Warga Asing Kota Boryeong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 xml:space="preserve">elanjutnya disebut </w:t>
      </w:r>
      <w:r>
        <w:rPr>
          <w:szCs w:val="28"/>
        </w:rPr>
        <w:t>“</w:t>
      </w:r>
      <w:r>
        <w:rPr>
          <w:rFonts w:hint="eastAsia"/>
          <w:szCs w:val="28"/>
        </w:rPr>
        <w:t>Komite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) untuk mendapatkan </w:t>
      </w:r>
      <w:r>
        <w:rPr>
          <w:rFonts w:hint="eastAsia"/>
          <w:szCs w:val="28"/>
        </w:rPr>
        <w:t>masukan terkait</w:t>
      </w:r>
      <w:r>
        <w:rPr>
          <w:rFonts w:hint="eastAsia"/>
          <w:szCs w:val="28"/>
        </w:rPr>
        <w:t xml:space="preserve"> kebijakan mengenai dukungan bagi warga asing</w:t>
      </w:r>
      <w:r>
        <w:rPr>
          <w:rFonts w:hint="eastAsia"/>
          <w:szCs w:val="28"/>
        </w:rPr>
        <w:t>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Komite terdiri atas paling banyak 10 (sepuluh) orang anggota, termasuk seorang ketua, </w:t>
      </w:r>
      <w:r>
        <w:rPr>
          <w:rFonts w:hint="eastAsia"/>
          <w:szCs w:val="28"/>
        </w:rPr>
        <w:t xml:space="preserve">dan para anggota akan ditunjuk dengan ketentuan sebagai berikut: 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a. </w:t>
      </w:r>
      <w:r>
        <w:rPr>
          <w:szCs w:val="28"/>
        </w:rPr>
        <w:t xml:space="preserve">Anggota ex officio: </w:t>
      </w:r>
      <w:r>
        <w:rPr>
          <w:rFonts w:hint="eastAsia"/>
          <w:szCs w:val="28"/>
        </w:rPr>
        <w:t>W</w:t>
      </w:r>
      <w:r>
        <w:rPr>
          <w:szCs w:val="28"/>
        </w:rPr>
        <w:t xml:space="preserve">akil </w:t>
      </w:r>
      <w:r>
        <w:rPr>
          <w:rFonts w:hint="eastAsia"/>
          <w:szCs w:val="28"/>
        </w:rPr>
        <w:t>W</w:t>
      </w:r>
      <w:r>
        <w:rPr>
          <w:szCs w:val="28"/>
        </w:rPr>
        <w:t xml:space="preserve">ali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ota,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epala </w:t>
      </w:r>
      <w:r>
        <w:rPr>
          <w:rFonts w:hint="eastAsia"/>
          <w:szCs w:val="28"/>
        </w:rPr>
        <w:t>Di</w:t>
      </w:r>
      <w:r>
        <w:rPr>
          <w:szCs w:val="28"/>
        </w:rPr>
        <w:t xml:space="preserve">nas yang menangani urusan dukungan </w:t>
      </w:r>
      <w:r>
        <w:rPr>
          <w:rFonts w:hint="eastAsia"/>
          <w:szCs w:val="28"/>
        </w:rPr>
        <w:t xml:space="preserve">bagi </w:t>
      </w:r>
      <w:r>
        <w:rPr>
          <w:szCs w:val="28"/>
        </w:rPr>
        <w:t xml:space="preserve">warga asing, </w:t>
      </w:r>
      <w:r>
        <w:rPr>
          <w:rFonts w:hint="eastAsia"/>
          <w:szCs w:val="28"/>
        </w:rPr>
        <w:t>s</w:t>
      </w:r>
      <w:r>
        <w:rPr>
          <w:rFonts w:hint="eastAsia"/>
          <w:szCs w:val="28"/>
        </w:rPr>
        <w:t xml:space="preserve">atu </w:t>
      </w:r>
      <w:r>
        <w:rPr>
          <w:szCs w:val="28"/>
        </w:rPr>
        <w:t xml:space="preserve">orang </w:t>
      </w:r>
      <w:r>
        <w:rPr>
          <w:rFonts w:hint="eastAsia"/>
          <w:szCs w:val="28"/>
        </w:rPr>
        <w:t>A</w:t>
      </w:r>
      <w:r>
        <w:rPr>
          <w:szCs w:val="28"/>
        </w:rPr>
        <w:t xml:space="preserve">nggota </w:t>
      </w:r>
      <w:r>
        <w:rPr>
          <w:rFonts w:hint="eastAsia"/>
          <w:szCs w:val="28"/>
        </w:rPr>
        <w:t>D</w:t>
      </w:r>
      <w:r>
        <w:rPr>
          <w:szCs w:val="28"/>
        </w:rPr>
        <w:t xml:space="preserve">ewan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ota yang direkomendasikan oleh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etua </w:t>
      </w:r>
      <w:r>
        <w:rPr>
          <w:rFonts w:hint="eastAsia"/>
          <w:szCs w:val="28"/>
        </w:rPr>
        <w:t>dewan</w:t>
      </w:r>
      <w:r>
        <w:rPr>
          <w:szCs w:val="28"/>
        </w:rPr>
        <w:t xml:space="preserve">, serta </w:t>
      </w:r>
      <w:r>
        <w:rPr>
          <w:rFonts w:hint="eastAsia"/>
          <w:szCs w:val="28"/>
        </w:rPr>
        <w:t>P</w:t>
      </w:r>
      <w:r>
        <w:rPr>
          <w:szCs w:val="28"/>
        </w:rPr>
        <w:t xml:space="preserve">ejabat yang bertanggung jawab atas dukungan warga asing dari lembaga seperti Dinas Pendidikan Kota Boryeong, Kepolisian 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R</w:t>
      </w:r>
      <w:r>
        <w:rPr>
          <w:rFonts w:hint="eastAsia"/>
          <w:szCs w:val="28"/>
        </w:rPr>
        <w:t xml:space="preserve">esor </w:t>
      </w:r>
      <w:r>
        <w:rPr>
          <w:szCs w:val="28"/>
        </w:rPr>
        <w:t>Boryeong, dan Pusat Pelayanan Ketenagakerjaan Terpadu Boryeong. &lt;</w:t>
      </w:r>
      <w:r>
        <w:rPr>
          <w:rFonts w:hint="eastAsia"/>
          <w:szCs w:val="28"/>
        </w:rPr>
        <w:t>D</w:t>
      </w:r>
      <w:r>
        <w:rPr>
          <w:szCs w:val="28"/>
        </w:rPr>
        <w:t>i</w:t>
      </w:r>
      <w:r>
        <w:rPr>
          <w:rFonts w:hint="eastAsia"/>
          <w:szCs w:val="28"/>
        </w:rPr>
        <w:t>ubah</w:t>
      </w:r>
      <w:r>
        <w:rPr>
          <w:rFonts w:hint="eastAsia"/>
          <w:szCs w:val="28"/>
        </w:rPr>
        <w:t xml:space="preserve"> pada tanggal</w:t>
      </w:r>
      <w:r>
        <w:rPr>
          <w:szCs w:val="28"/>
        </w:rPr>
        <w:t xml:space="preserve"> 30 Juni 2016&gt;</w:t>
      </w:r>
      <w:r>
        <w:rPr>
          <w:rFonts w:hint="eastAsia"/>
          <w:szCs w:val="28"/>
        </w:rPr>
        <w:t>;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b</w:t>
      </w:r>
      <w:r>
        <w:rPr>
          <w:rFonts w:hint="eastAsia"/>
          <w:szCs w:val="28"/>
        </w:rPr>
        <w:t>.</w:t>
      </w:r>
      <w:r>
        <w:rPr>
          <w:rFonts w:hint="eastAsia"/>
          <w:szCs w:val="28"/>
        </w:rPr>
        <w:t xml:space="preserve"> </w:t>
      </w:r>
      <w:r>
        <w:rPr>
          <w:szCs w:val="28"/>
        </w:rPr>
        <w:t>Anggota non-pemerintah: Orang yang memiliki pengetahuan dan pengalaman dalam bidang dukungan terhadap warga asing, yang ditunjuk oleh Wali Kota</w:t>
      </w:r>
      <w:r>
        <w:rPr>
          <w:rFonts w:hint="eastAsia"/>
          <w:szCs w:val="28"/>
        </w:rPr>
        <w:t>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(3)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Ketua Komite dijabat oleh </w:t>
      </w:r>
      <w:r>
        <w:rPr>
          <w:rFonts w:hint="eastAsia"/>
          <w:szCs w:val="28"/>
        </w:rPr>
        <w:t>w</w:t>
      </w:r>
      <w:r>
        <w:rPr>
          <w:szCs w:val="28"/>
        </w:rPr>
        <w:t>akil Wali Kota dan Wakil Ketua dipilih dari antara anggota Komite.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(4) </w:t>
      </w:r>
      <w:r>
        <w:rPr>
          <w:szCs w:val="28"/>
        </w:rPr>
        <w:t>Masa jabatan anggota Komite yang bukan pegawai negeri sipil adalah 2 (dua) tahun dan dapat diangkat kembali.</w:t>
      </w:r>
    </w:p>
    <w:p>
      <w:pPr>
        <w:pStyle w:val="ab"/>
        <w:wordWrap/>
        <w:snapToGrid w:val="0"/>
        <w:spacing w:line="300" w:lineRule="auto"/>
        <w:rPr>
          <w:szCs w:val="28"/>
        </w:rPr>
      </w:pPr>
    </w:p>
    <w:p>
      <w:pPr>
        <w:pStyle w:val="ab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8조(위원회의 기능) 위원회는 다음 각 호의 사항에 대하여 시장을 자문한다.</w:t>
      </w:r>
    </w:p>
    <w:p>
      <w:pPr>
        <w:pStyle w:val="ab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1. 거주외국인 및 외국인가정에 대한 지원에 관한 사항</w:t>
      </w:r>
    </w:p>
    <w:p>
      <w:pPr>
        <w:pStyle w:val="ab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 외국인의 지역사회 적응 프로그램 운영에 관한 사항</w:t>
      </w:r>
    </w:p>
    <w:p>
      <w:pPr>
        <w:pStyle w:val="ab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3. 다문화 존중의 지역 공동체 형성 사업에 관한 사항</w:t>
      </w:r>
    </w:p>
    <w:p>
      <w:pPr>
        <w:pStyle w:val="ab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4. 그 밖에 위원장이 필요하다고 인정하는 사항 &lt;개정 2025.1.31.&gt;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</w:t>
      </w:r>
      <w:r>
        <w:rPr>
          <w:rFonts w:hint="eastAsia"/>
          <w:b/>
          <w:bCs/>
          <w:szCs w:val="28"/>
        </w:rPr>
        <w:t xml:space="preserve">8 </w:t>
      </w:r>
      <w:r>
        <w:rPr>
          <w:rFonts w:hint="eastAsia"/>
          <w:b/>
          <w:bCs/>
          <w:szCs w:val="28"/>
        </w:rPr>
        <w:t>(Fungsi Komite)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Komite memberikan saran kepada Wali Kota mengenai hal-hal sebagai berikut:</w:t>
      </w:r>
    </w:p>
    <w:p>
      <w:pPr>
        <w:pStyle w:val="ab"/>
        <w:ind w:leftChars="-1" w:left="-2" w:firstLine="2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Dukungan </w:t>
      </w:r>
      <w:r>
        <w:rPr>
          <w:rFonts w:hint="eastAsia"/>
          <w:szCs w:val="28"/>
        </w:rPr>
        <w:t>bagi</w:t>
      </w:r>
      <w:r>
        <w:rPr>
          <w:szCs w:val="28"/>
        </w:rPr>
        <w:t xml:space="preserve"> warga asing dan keluarga mereka yang tinggal di </w:t>
      </w:r>
      <w:r>
        <w:rPr>
          <w:rFonts w:hint="eastAsia"/>
          <w:szCs w:val="28"/>
        </w:rPr>
        <w:t>Kota</w:t>
      </w:r>
    </w:p>
    <w:p>
      <w:pPr>
        <w:pStyle w:val="ab"/>
        <w:ind w:leftChars="-1" w:left="-2" w:firstLine="2"/>
        <w:wordWrap/>
        <w:snapToGrid w:val="0"/>
        <w:numPr>
          <w:ilvl w:val="0"/>
          <w:numId w:val="1"/>
        </w:numPr>
        <w:spacing w:line="300" w:lineRule="auto"/>
        <w:rPr>
          <w:szCs w:val="28"/>
        </w:rPr>
      </w:pPr>
      <w:r>
        <w:rPr>
          <w:szCs w:val="28"/>
        </w:rPr>
        <w:t>Pelaksanaan program adaptasi masyarakat lokal untuk warga asing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(3) </w:t>
      </w:r>
      <w:r>
        <w:rPr>
          <w:szCs w:val="28"/>
        </w:rPr>
        <w:t>Kegiatan pembentukan komunitas lokal yang menjunjung tinggi nilai multikulturalisme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 xml:space="preserve">) </w:t>
      </w:r>
      <w:r>
        <w:rPr>
          <w:szCs w:val="28"/>
        </w:rPr>
        <w:t xml:space="preserve">Hal lain yang dianggap perlu oleh </w:t>
      </w:r>
      <w:r>
        <w:rPr>
          <w:rFonts w:hint="eastAsia"/>
          <w:szCs w:val="28"/>
        </w:rPr>
        <w:t>k</w:t>
      </w:r>
      <w:r>
        <w:rPr>
          <w:szCs w:val="28"/>
        </w:rPr>
        <w:t>etua Komite</w:t>
      </w:r>
      <w:r>
        <w:rPr>
          <w:rFonts w:hint="eastAsia"/>
          <w:szCs w:val="28"/>
        </w:rPr>
        <w:t xml:space="preserve"> </w:t>
      </w:r>
      <w:r>
        <w:rPr>
          <w:szCs w:val="28"/>
        </w:rPr>
        <w:t>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</w:t>
      </w:r>
      <w:r>
        <w:rPr>
          <w:rFonts w:hint="eastAsia"/>
          <w:szCs w:val="28"/>
        </w:rPr>
        <w:t>ubah</w:t>
      </w:r>
      <w:r>
        <w:rPr>
          <w:rFonts w:hint="eastAsia"/>
          <w:szCs w:val="28"/>
        </w:rPr>
        <w:t xml:space="preserve"> pada tanggal </w:t>
      </w:r>
      <w:r>
        <w:rPr>
          <w:szCs w:val="28"/>
        </w:rPr>
        <w:t>31 Januari 2025&gt;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9조(위원장) 위원장은 위원회를 대표하고 위원회의 업무를 총괄하며 위원장이 직무를 수행할 수 없는 경우에는 부위원장이 그 직무를 대행한다.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Pasal 9 (Ketua </w:t>
      </w:r>
      <w:r>
        <w:rPr>
          <w:rFonts w:hint="eastAsia"/>
          <w:b/>
          <w:bCs/>
          <w:szCs w:val="28"/>
        </w:rPr>
        <w:t>K</w:t>
      </w:r>
      <w:r>
        <w:rPr>
          <w:b/>
          <w:bCs/>
          <w:szCs w:val="28"/>
        </w:rPr>
        <w:t>omite)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Ketua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omite mewakili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omite dan bertanggung jawab atas seluruh tugas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omite. Apabila </w:t>
      </w:r>
      <w:r>
        <w:rPr>
          <w:rFonts w:hint="eastAsia"/>
          <w:szCs w:val="28"/>
        </w:rPr>
        <w:t>k</w:t>
      </w:r>
      <w:r>
        <w:rPr>
          <w:szCs w:val="28"/>
        </w:rPr>
        <w:t>etua berhalangan melaksanakan tugasnya, maka Wakil Ketua melaksanakan tugas tersebut.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10조(회의) </w:t>
      </w:r>
      <w:r>
        <w:rPr>
          <w:szCs w:val="28"/>
        </w:rPr>
        <w:t>①</w:t>
      </w:r>
      <w:r>
        <w:rPr>
          <w:szCs w:val="28"/>
        </w:rPr>
        <w:t xml:space="preserve"> 위원장은 시장의 요구가 있거나 위원장이 필요하다고 인정하는 경우에 회의를 소집하고 그 의장이 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위원회의 회의는 재적위원 과반수의 출석으로 개의하고 출석위원 과반수의 찬성으로 의결한다.</w:t>
      </w:r>
    </w:p>
    <w:p>
      <w:pPr>
        <w:pStyle w:val="a9"/>
        <w:ind w:left="0" w:firstLine="24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③</w:t>
      </w:r>
      <w:r>
        <w:rPr>
          <w:szCs w:val="28"/>
        </w:rPr>
        <w:t xml:space="preserve"> 위원회의 사무를 처리하기 위하여 간사 1명을 두며 간사는 외국인지원 업무 과장으로 한다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Pasal 10 (Rapat </w:t>
      </w:r>
      <w:r>
        <w:rPr>
          <w:rFonts w:hint="eastAsia"/>
          <w:b/>
          <w:bCs/>
          <w:szCs w:val="28"/>
        </w:rPr>
        <w:t>K</w:t>
      </w:r>
      <w:r>
        <w:rPr>
          <w:b/>
          <w:bCs/>
          <w:szCs w:val="28"/>
        </w:rPr>
        <w:t>omite)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Ketua </w:t>
      </w:r>
      <w:r>
        <w:rPr>
          <w:rFonts w:hint="eastAsia"/>
          <w:szCs w:val="28"/>
        </w:rPr>
        <w:t>K</w:t>
      </w:r>
      <w:r>
        <w:rPr>
          <w:szCs w:val="28"/>
        </w:rPr>
        <w:t>omite menyelenggarakan rapat atas permintaan Wali Kota atau apabila dianggap perlu oleh Ketua, serta bertindak sebagai pimpinan rapat.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Rapat </w:t>
      </w:r>
      <w:r>
        <w:rPr>
          <w:rFonts w:hint="eastAsia"/>
          <w:szCs w:val="28"/>
        </w:rPr>
        <w:t>K</w:t>
      </w:r>
      <w:r>
        <w:rPr>
          <w:szCs w:val="28"/>
        </w:rPr>
        <w:t>omite dapat dilaksanakan jika dihadiri oleh lebih dari setengah jumlah anggota, dan keputusan diambil berdasarkan persetujuan mayoritas dari anggota yang hadir.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(3)</w:t>
      </w: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Untuk melaksanakan urusan administrasi Komite, ditunjuk satu orang sekretaris yang dijabat oleh </w:t>
      </w:r>
      <w:r>
        <w:rPr>
          <w:rFonts w:hint="eastAsia"/>
          <w:szCs w:val="28"/>
        </w:rPr>
        <w:t>k</w:t>
      </w:r>
      <w:r>
        <w:rPr>
          <w:szCs w:val="28"/>
        </w:rPr>
        <w:t xml:space="preserve">epala </w:t>
      </w:r>
      <w:r>
        <w:rPr>
          <w:rFonts w:hint="eastAsia"/>
          <w:szCs w:val="28"/>
        </w:rPr>
        <w:t>b</w:t>
      </w:r>
      <w:r>
        <w:rPr>
          <w:szCs w:val="28"/>
        </w:rPr>
        <w:t>idang yang menangani urusan dukungan bagi warga asing.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11조(실비변상) 위원회의 회의에 출석한 위원에 대하여는 예산의 범위 안에서 「보령시 각종 위원회 구성 및 운영 등에 관한 조례」가 정하는 바에 따라 참석수당 또는 여비를 지급할 수 있다.&lt;개정 2008.11.10&gt;</w:t>
      </w:r>
    </w:p>
    <w:p>
      <w:pPr>
        <w:pStyle w:val="a3"/>
        <w:wordWrap/>
        <w:snapToGrid w:val="0"/>
        <w:spacing w:line="300" w:lineRule="auto"/>
        <w:rPr>
          <w:b/>
          <w:bCs/>
          <w:szCs w:val="28"/>
          <w:shd w:val="clear" w:color="000000" w:fill="auto"/>
        </w:rPr>
      </w:pPr>
      <w:r>
        <w:rPr>
          <w:b/>
          <w:bCs/>
          <w:szCs w:val="28"/>
          <w:shd w:val="clear" w:color="000000" w:fill="auto"/>
        </w:rPr>
        <w:t xml:space="preserve">Pasal 11 (Penggantian Biaya </w:t>
      </w:r>
      <w:r>
        <w:rPr>
          <w:rFonts w:hint="eastAsia"/>
          <w:b/>
          <w:bCs/>
          <w:szCs w:val="28"/>
          <w:shd w:val="clear" w:color="000000" w:fill="auto"/>
        </w:rPr>
        <w:t>Nyata</w:t>
      </w:r>
      <w:r>
        <w:rPr>
          <w:b/>
          <w:bCs/>
          <w:szCs w:val="28"/>
          <w:shd w:val="clear" w:color="000000" w:fill="auto"/>
        </w:rPr>
        <w:t>)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szCs w:val="28"/>
          <w:shd w:val="clear" w:color="000000" w:fill="auto"/>
        </w:rPr>
        <w:t xml:space="preserve">Kepada anggota </w:t>
      </w:r>
      <w:r>
        <w:rPr>
          <w:rFonts w:hint="eastAsia"/>
          <w:szCs w:val="28"/>
          <w:shd w:val="clear" w:color="000000" w:fill="auto"/>
        </w:rPr>
        <w:t>K</w:t>
      </w:r>
      <w:r>
        <w:rPr>
          <w:szCs w:val="28"/>
          <w:shd w:val="clear" w:color="000000" w:fill="auto"/>
        </w:rPr>
        <w:t xml:space="preserve">omite yang menghadiri rapat, dapat diberikan honorarium atau biaya perjalanan dalam batas anggaran sesuai dengan ketentuan dalam </w:t>
      </w:r>
      <w:r>
        <w:rPr>
          <w:rFonts w:hint="eastAsia"/>
          <w:szCs w:val="28"/>
        </w:rPr>
        <w:t>「</w:t>
      </w:r>
      <w:r>
        <w:rPr>
          <w:szCs w:val="28"/>
          <w:shd w:val="clear" w:color="000000" w:fill="auto"/>
        </w:rPr>
        <w:t>Peraturan Daerah tentang Pembentukan dan Pengelolaan Berbagai Komite Kota Boryeong</w:t>
      </w:r>
      <w:r>
        <w:rPr>
          <w:rFonts w:hint="eastAsia"/>
          <w:szCs w:val="28"/>
        </w:rPr>
        <w:t>」</w:t>
      </w:r>
      <w:r>
        <w:rPr>
          <w:szCs w:val="28"/>
          <w:shd w:val="clear" w:color="000000" w:fill="auto"/>
        </w:rPr>
        <w:t>. &lt;</w:t>
      </w:r>
      <w:r>
        <w:rPr>
          <w:rFonts w:hint="eastAsia"/>
          <w:szCs w:val="28"/>
          <w:shd w:val="clear" w:color="000000" w:fill="auto"/>
        </w:rPr>
        <w:t>D</w:t>
      </w:r>
      <w:r>
        <w:rPr>
          <w:szCs w:val="28"/>
          <w:shd w:val="clear" w:color="000000" w:fill="auto"/>
        </w:rPr>
        <w:t>i</w:t>
      </w:r>
      <w:r>
        <w:rPr>
          <w:rFonts w:hint="eastAsia"/>
          <w:szCs w:val="28"/>
          <w:shd w:val="clear" w:color="000000" w:fill="auto"/>
        </w:rPr>
        <w:t>ubah</w:t>
      </w:r>
      <w:r>
        <w:rPr>
          <w:rFonts w:hint="eastAsia"/>
          <w:szCs w:val="28"/>
          <w:shd w:val="clear" w:color="000000" w:fill="auto"/>
        </w:rPr>
        <w:t xml:space="preserve"> pada tanggal</w:t>
      </w:r>
      <w:r>
        <w:rPr>
          <w:szCs w:val="28"/>
          <w:shd w:val="clear" w:color="000000" w:fill="auto"/>
        </w:rPr>
        <w:t xml:space="preserve"> 10 November 2008&gt;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</w:p>
    <w:p>
      <w:pPr>
        <w:pStyle w:val="a5"/>
        <w:snapToGrid w:val="0"/>
        <w:spacing w:line="30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제</w:t>
      </w:r>
      <w:r>
        <w:rPr>
          <w:b/>
          <w:bCs/>
          <w:sz w:val="28"/>
          <w:szCs w:val="28"/>
        </w:rPr>
        <w:t>3장 외국인 지원 활성화</w:t>
      </w:r>
    </w:p>
    <w:p>
      <w:pPr>
        <w:pStyle w:val="a5"/>
        <w:snapToGrid w:val="0"/>
        <w:spacing w:line="30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Bab III. Peningkatan Dukungan bagi Warga Asing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12조(외국인 지원단체에 대한 지원) 시장은 외국인 지원단체의 활동에 필요한 행정적, 재정적 지원을 예산의 범위 안에서「보령시 지방보조금 관리 조례」에 의한 사업비를 지원할 수 있다. &lt;개정 2014.12.22&gt;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Pasal 12 (Dukungan bagi </w:t>
      </w:r>
      <w:r>
        <w:rPr>
          <w:rFonts w:hint="eastAsia"/>
          <w:szCs w:val="28"/>
        </w:rPr>
        <w:t>O</w:t>
      </w:r>
      <w:r>
        <w:rPr>
          <w:rFonts w:hint="eastAsia"/>
          <w:szCs w:val="28"/>
        </w:rPr>
        <w:t xml:space="preserve">rganisasi </w:t>
      </w:r>
      <w:r>
        <w:rPr>
          <w:rFonts w:hint="eastAsia"/>
          <w:szCs w:val="28"/>
        </w:rPr>
        <w:t>P</w:t>
      </w:r>
      <w:r>
        <w:rPr>
          <w:rFonts w:hint="eastAsia"/>
          <w:szCs w:val="28"/>
        </w:rPr>
        <w:t xml:space="preserve">endukung </w:t>
      </w:r>
      <w:r>
        <w:rPr>
          <w:rFonts w:hint="eastAsia"/>
          <w:szCs w:val="28"/>
        </w:rPr>
        <w:t>W</w:t>
      </w:r>
      <w:r>
        <w:rPr>
          <w:rFonts w:hint="eastAsia"/>
          <w:szCs w:val="28"/>
        </w:rPr>
        <w:t xml:space="preserve">arga 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>sing)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Wali Kota dapat memberikan dukungan administratif atau </w:t>
      </w:r>
      <w:r>
        <w:rPr>
          <w:rFonts w:hint="eastAsia"/>
          <w:szCs w:val="28"/>
        </w:rPr>
        <w:t>f</w:t>
      </w:r>
      <w:r>
        <w:rPr>
          <w:rFonts w:hint="eastAsia"/>
          <w:szCs w:val="28"/>
        </w:rPr>
        <w:t xml:space="preserve">inansial </w:t>
      </w:r>
      <w:r>
        <w:rPr>
          <w:rFonts w:hint="eastAsia"/>
          <w:szCs w:val="28"/>
        </w:rPr>
        <w:t xml:space="preserve">yang diperlukan </w:t>
      </w:r>
      <w:r>
        <w:rPr>
          <w:rFonts w:hint="eastAsia"/>
          <w:szCs w:val="28"/>
        </w:rPr>
        <w:t>bagi kegiatan</w:t>
      </w:r>
      <w:r>
        <w:rPr>
          <w:rFonts w:hint="eastAsia"/>
          <w:szCs w:val="28"/>
        </w:rPr>
        <w:t xml:space="preserve"> organisasi pendukung </w:t>
      </w:r>
      <w:r>
        <w:rPr>
          <w:rFonts w:hint="eastAsia"/>
          <w:szCs w:val="28"/>
        </w:rPr>
        <w:t>w</w:t>
      </w:r>
      <w:r>
        <w:rPr>
          <w:rFonts w:hint="eastAsia"/>
          <w:szCs w:val="28"/>
        </w:rPr>
        <w:t xml:space="preserve">arga 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 xml:space="preserve">sing dalam </w:t>
      </w:r>
      <w:r>
        <w:rPr>
          <w:rFonts w:hint="eastAsia"/>
          <w:szCs w:val="28"/>
        </w:rPr>
        <w:t xml:space="preserve">batas </w:t>
      </w:r>
      <w:r>
        <w:rPr>
          <w:rFonts w:hint="eastAsia"/>
          <w:szCs w:val="28"/>
        </w:rPr>
        <w:t>anggaran</w:t>
      </w:r>
      <w:r>
        <w:rPr>
          <w:rFonts w:hint="eastAsia"/>
          <w:szCs w:val="28"/>
        </w:rPr>
        <w:t xml:space="preserve">, berupa biaya program sesuai dengan </w:t>
      </w:r>
      <w:r>
        <w:rPr>
          <w:rFonts w:hint="eastAsia"/>
          <w:szCs w:val="28"/>
        </w:rPr>
        <w:t xml:space="preserve"> ketentuan「Peraturan Daerah </w:t>
      </w:r>
      <w:r>
        <w:rPr>
          <w:rFonts w:hint="eastAsia"/>
          <w:szCs w:val="28"/>
        </w:rPr>
        <w:t xml:space="preserve">Kota Boryeong </w:t>
      </w:r>
      <w:r>
        <w:rPr>
          <w:rFonts w:hint="eastAsia"/>
          <w:szCs w:val="28"/>
        </w:rPr>
        <w:t xml:space="preserve">tentang </w:t>
      </w:r>
      <w:r>
        <w:rPr>
          <w:rFonts w:hint="eastAsia"/>
          <w:szCs w:val="28"/>
        </w:rPr>
        <w:t xml:space="preserve">Pengelolaan </w:t>
      </w:r>
      <w:r>
        <w:rPr>
          <w:rFonts w:hint="eastAsia"/>
          <w:szCs w:val="28"/>
        </w:rPr>
        <w:t xml:space="preserve">Dana </w:t>
      </w:r>
      <w:r>
        <w:rPr>
          <w:rFonts w:hint="eastAsia"/>
          <w:szCs w:val="28"/>
        </w:rPr>
        <w:t>Hibah</w:t>
      </w:r>
      <w:r>
        <w:rPr>
          <w:rFonts w:hint="eastAsia"/>
          <w:szCs w:val="28"/>
        </w:rPr>
        <w:t xml:space="preserve"> Daerah」&lt;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iubah</w:t>
      </w:r>
      <w:r>
        <w:rPr>
          <w:rFonts w:hint="eastAsia"/>
          <w:szCs w:val="28"/>
        </w:rPr>
        <w:t xml:space="preserve"> pada tanggal</w:t>
      </w:r>
      <w:r>
        <w:rPr>
          <w:rFonts w:hint="eastAsia"/>
          <w:szCs w:val="28"/>
        </w:rPr>
        <w:t xml:space="preserve"> 22 Desember 2014&gt;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13조(업무의 위탁) </w:t>
      </w:r>
      <w:r>
        <w:rPr>
          <w:szCs w:val="28"/>
        </w:rPr>
        <w:t>①</w:t>
      </w:r>
      <w:r>
        <w:rPr>
          <w:szCs w:val="28"/>
        </w:rPr>
        <w:t xml:space="preserve"> 시장은 필요하다고 인정하는 경우에는 「보령시 사무의 민간위탁 기본 조례」가 정하는바에 따라 거주외국인의 지원을 목적으로 하는 비영리법인 또는 단체나 전문기관에 업무의 특성에 맞춰 일부 또는 전부를 위탁할 수 있다. &lt;개정 2025.1.31.&gt;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시장은 전 항의 규정에 의하여 소관업무를 위탁하였을 경우 수탁자에게 예산의 범위 안에서 운영비를 지원 할 수 있다.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③</w:t>
      </w:r>
      <w:r>
        <w:rPr>
          <w:szCs w:val="28"/>
        </w:rPr>
        <w:t xml:space="preserve"> 시장은 민간기관이나 단체의 업무를 위탁.운영하는 경우에 관계공무원으로 하여금 위탁 및 운영비 지원에 관한 사항에 대하여 연 1회 이상 정기점검을 실시하고 필요한 경우 수시로 지도.점검할 수 있다.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b/>
          <w:bCs/>
          <w:szCs w:val="28"/>
        </w:rPr>
        <w:t>Pasal 13 (Penyera</w:t>
      </w:r>
      <w:r>
        <w:rPr>
          <w:rFonts w:hint="eastAsia"/>
          <w:b/>
          <w:bCs/>
          <w:szCs w:val="28"/>
        </w:rPr>
        <w:t>h</w:t>
      </w:r>
      <w:r>
        <w:rPr>
          <w:rFonts w:hint="eastAsia"/>
          <w:b/>
          <w:bCs/>
          <w:szCs w:val="28"/>
        </w:rPr>
        <w:t xml:space="preserve">an </w:t>
      </w:r>
      <w:r>
        <w:rPr>
          <w:rFonts w:hint="eastAsia"/>
          <w:b/>
          <w:bCs/>
          <w:szCs w:val="28"/>
        </w:rPr>
        <w:t>T</w:t>
      </w:r>
      <w:r>
        <w:rPr>
          <w:rFonts w:hint="eastAsia"/>
          <w:b/>
          <w:bCs/>
          <w:szCs w:val="28"/>
        </w:rPr>
        <w:t>ugas)</w:t>
      </w:r>
      <w:r>
        <w:rPr>
          <w:rFonts w:hint="eastAsia"/>
          <w:szCs w:val="28"/>
        </w:rPr>
        <w:t xml:space="preserve"> 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Wali Kota, </w:t>
      </w:r>
      <w:r>
        <w:rPr>
          <w:rFonts w:hint="eastAsia"/>
          <w:szCs w:val="28"/>
        </w:rPr>
        <w:t xml:space="preserve">apabila dianggap perlu, </w:t>
      </w:r>
      <w:r>
        <w:rPr>
          <w:rFonts w:hint="eastAsia"/>
          <w:szCs w:val="28"/>
        </w:rPr>
        <w:t xml:space="preserve">dapat </w:t>
      </w:r>
      <w:r>
        <w:rPr>
          <w:rFonts w:hint="eastAsia"/>
          <w:szCs w:val="28"/>
        </w:rPr>
        <w:t>meny</w:t>
      </w:r>
      <w:r>
        <w:rPr>
          <w:rFonts w:hint="eastAsia"/>
          <w:szCs w:val="28"/>
        </w:rPr>
        <w:t xml:space="preserve">erahkan </w:t>
      </w:r>
      <w:r>
        <w:rPr>
          <w:rFonts w:hint="eastAsia"/>
          <w:szCs w:val="28"/>
        </w:rPr>
        <w:t>sebagian atau seluruh tugas ke</w:t>
      </w:r>
      <w:r>
        <w:rPr>
          <w:rFonts w:hint="eastAsia"/>
          <w:szCs w:val="28"/>
        </w:rPr>
        <w:t xml:space="preserve">pada badan hukum nirlaba, organisasi atau </w:t>
      </w:r>
      <w:r>
        <w:rPr>
          <w:rFonts w:hint="eastAsia"/>
          <w:szCs w:val="28"/>
        </w:rPr>
        <w:t>l</w:t>
      </w:r>
      <w:r>
        <w:rPr>
          <w:szCs w:val="28"/>
        </w:rPr>
        <w:t>embaga</w:t>
      </w:r>
      <w:r>
        <w:rPr>
          <w:rFonts w:hint="eastAsia"/>
          <w:szCs w:val="28"/>
        </w:rPr>
        <w:t xml:space="preserve"> </w:t>
      </w:r>
      <w:r>
        <w:rPr>
          <w:szCs w:val="28"/>
        </w:rPr>
        <w:t>professional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yang be</w:t>
      </w:r>
      <w:r>
        <w:rPr>
          <w:rFonts w:hint="eastAsia"/>
          <w:szCs w:val="28"/>
        </w:rPr>
        <w:t xml:space="preserve">rtujuan mendukung orang asing yang tinggal di wilayah Kota Boryeong, sesuai dengan ketentuan dalam「Peraturan Daerah 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ota Boryeong tentang Penyerahan Tugas kepada Pihak Swasta 」&lt;</w:t>
      </w:r>
      <w:r>
        <w:rPr>
          <w:rFonts w:hint="eastAsia"/>
          <w:szCs w:val="28"/>
        </w:rPr>
        <w:t>d</w:t>
      </w:r>
      <w:r>
        <w:rPr>
          <w:rFonts w:hint="eastAsia"/>
          <w:szCs w:val="28"/>
        </w:rPr>
        <w:t>iubah</w:t>
      </w:r>
      <w:r>
        <w:rPr>
          <w:rFonts w:hint="eastAsia"/>
          <w:szCs w:val="28"/>
        </w:rPr>
        <w:t xml:space="preserve"> pada tanggal</w:t>
      </w:r>
      <w:r>
        <w:rPr>
          <w:rFonts w:hint="eastAsia"/>
          <w:szCs w:val="28"/>
        </w:rPr>
        <w:t xml:space="preserve"> 31 Januari 2025&gt;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Jika </w:t>
      </w:r>
      <w:r>
        <w:rPr>
          <w:rFonts w:hint="eastAsia"/>
          <w:szCs w:val="28"/>
        </w:rPr>
        <w:t>tugas diserahkan sebagaimana dimaksud pada ayat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>,</w:t>
      </w:r>
      <w:r>
        <w:rPr>
          <w:rFonts w:hint="eastAsia"/>
          <w:szCs w:val="28"/>
        </w:rPr>
        <w:t xml:space="preserve"> Wali Kota dapat memberikan dana operasional kepada penerima tugas dalam batas anggaran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(3)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Dalam hal penyerahan dan pelaksanaan tugas kepada </w:t>
      </w:r>
      <w:r>
        <w:rPr>
          <w:rFonts w:hint="eastAsia"/>
          <w:szCs w:val="28"/>
        </w:rPr>
        <w:t>l</w:t>
      </w:r>
      <w:r>
        <w:rPr>
          <w:szCs w:val="28"/>
        </w:rPr>
        <w:t>embaga</w:t>
      </w:r>
      <w:r>
        <w:rPr>
          <w:rFonts w:hint="eastAsia"/>
          <w:szCs w:val="28"/>
        </w:rPr>
        <w:t xml:space="preserve"> atau </w:t>
      </w:r>
      <w:r>
        <w:rPr>
          <w:rFonts w:hint="eastAsia"/>
          <w:szCs w:val="28"/>
        </w:rPr>
        <w:t xml:space="preserve">organisasi swasta, </w:t>
      </w:r>
      <w:r>
        <w:rPr>
          <w:rFonts w:hint="eastAsia"/>
          <w:szCs w:val="28"/>
        </w:rPr>
        <w:t>Wali Kot</w:t>
      </w:r>
      <w:r>
        <w:rPr>
          <w:rFonts w:hint="eastAsia"/>
          <w:szCs w:val="28"/>
        </w:rPr>
        <w:t>a menugaskan pejabat terkait untuk melakukan pemeriksaan rutin setidaknya satu kali dalam setahun terkait pela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>sanaan tugas dan dukungan biaya operasional, dan jika diperlukan, dapat dilakukan pembinaan dan pemeriksaan sewaktu-</w:t>
      </w:r>
      <w:r>
        <w:rPr>
          <w:rFonts w:hint="eastAsia"/>
          <w:szCs w:val="28"/>
        </w:rPr>
        <w:t>waktu.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14조(세계인의 날) </w:t>
      </w:r>
      <w:r>
        <w:rPr>
          <w:szCs w:val="28"/>
        </w:rPr>
        <w:t>①</w:t>
      </w:r>
      <w:r>
        <w:rPr>
          <w:szCs w:val="28"/>
        </w:rPr>
        <w:t xml:space="preserve"> 시장은 지역 내 거주하는 외국인을 포용하고 문화적 다양성의 의미를 일깨우기 위해 매년 5월20일을 ''세계인의 날''로 하고 세계인의 날로부터 1주간을 </w:t>
      </w:r>
      <w:r>
        <w:rPr>
          <w:szCs w:val="28"/>
        </w:rPr>
        <w:t>“</w:t>
      </w:r>
      <w:r>
        <w:rPr>
          <w:szCs w:val="28"/>
        </w:rPr>
        <w:t>세계인주간</w:t>
      </w:r>
      <w:r>
        <w:rPr>
          <w:szCs w:val="28"/>
        </w:rPr>
        <w:t>”</w:t>
      </w:r>
      <w:r>
        <w:rPr>
          <w:szCs w:val="28"/>
        </w:rPr>
        <w:t>으로 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세계인의 날 및 </w:t>
      </w:r>
      <w:r>
        <w:rPr>
          <w:szCs w:val="28"/>
        </w:rPr>
        <w:t>“</w:t>
      </w:r>
      <w:r>
        <w:rPr>
          <w:szCs w:val="28"/>
        </w:rPr>
        <w:t>세계인주간</w:t>
      </w:r>
      <w:r>
        <w:rPr>
          <w:szCs w:val="28"/>
        </w:rPr>
        <w:t>”</w:t>
      </w:r>
      <w:r>
        <w:rPr>
          <w:szCs w:val="28"/>
        </w:rPr>
        <w:t>을 기념하기 위하여 다음 각 호의 행사를 실시할 수 있다.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1. 기념식 및 문화.예술.체육행사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 연구발표 및 국제교류 행사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3. 명예시민증 수여 ,유공자 및 단체(거주외국인 포함) 격려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4. 그 밖의 외국인 및 다문화에 대한 지역적 관심을 높이기 위한 행사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③</w:t>
      </w:r>
      <w:r>
        <w:rPr>
          <w:szCs w:val="28"/>
        </w:rPr>
        <w:t xml:space="preserve"> 시장은 제2항에 의한 행사를 주관하며 필요한 경우 민간단체에게 행사를 추진하게 할 수 있다. 민간단체가 행사를 실시할 경우에는 필요한 행정적.재정적 지원을 할 수 있다.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Pasal 14 (Hari Warga Dunia)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Wali Kota menetapkan tanggal 20 Mei setiap tahun sebagai </w:t>
      </w:r>
      <w:r>
        <w:rPr>
          <w:szCs w:val="28"/>
        </w:rPr>
        <w:t>“</w:t>
      </w:r>
      <w:r>
        <w:rPr>
          <w:rFonts w:hint="eastAsia"/>
          <w:szCs w:val="28"/>
        </w:rPr>
        <w:t>Hari Warga Dunia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 dan satu minggu sejak tanggal tersebut sebagai </w:t>
      </w:r>
      <w:r>
        <w:rPr>
          <w:szCs w:val="28"/>
        </w:rPr>
        <w:t>“</w:t>
      </w:r>
      <w:r>
        <w:rPr>
          <w:rFonts w:hint="eastAsia"/>
          <w:szCs w:val="28"/>
        </w:rPr>
        <w:t>Pekan Warga Dunia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 untuk memupuk penerimaan terhadap </w:t>
      </w:r>
      <w:r>
        <w:rPr>
          <w:rFonts w:hint="eastAsia"/>
          <w:szCs w:val="28"/>
        </w:rPr>
        <w:t xml:space="preserve">warga </w:t>
      </w:r>
      <w:r>
        <w:rPr>
          <w:rFonts w:hint="eastAsia"/>
          <w:szCs w:val="28"/>
        </w:rPr>
        <w:t xml:space="preserve">asing </w:t>
      </w:r>
      <w:r>
        <w:rPr>
          <w:rFonts w:hint="eastAsia"/>
          <w:szCs w:val="28"/>
        </w:rPr>
        <w:t xml:space="preserve">yang tinggal </w:t>
      </w:r>
      <w:r>
        <w:rPr>
          <w:rFonts w:hint="eastAsia"/>
          <w:szCs w:val="28"/>
        </w:rPr>
        <w:t>di wilayah,</w:t>
      </w:r>
      <w:r>
        <w:rPr>
          <w:rFonts w:hint="eastAsia"/>
          <w:szCs w:val="28"/>
        </w:rPr>
        <w:t xml:space="preserve"> dan </w:t>
      </w:r>
      <w:r>
        <w:rPr>
          <w:rFonts w:hint="eastAsia"/>
          <w:szCs w:val="28"/>
        </w:rPr>
        <w:t xml:space="preserve">meningkatkan kesadaran </w:t>
      </w:r>
      <w:r>
        <w:rPr>
          <w:rFonts w:hint="eastAsia"/>
          <w:szCs w:val="28"/>
        </w:rPr>
        <w:t xml:space="preserve">akan </w:t>
      </w:r>
      <w:r>
        <w:rPr>
          <w:rFonts w:hint="eastAsia"/>
          <w:szCs w:val="28"/>
        </w:rPr>
        <w:t>arti ke</w:t>
      </w:r>
      <w:r>
        <w:rPr>
          <w:rFonts w:hint="eastAsia"/>
          <w:szCs w:val="28"/>
        </w:rPr>
        <w:t>be</w:t>
      </w:r>
      <w:r>
        <w:rPr>
          <w:rFonts w:hint="eastAsia"/>
          <w:szCs w:val="28"/>
        </w:rPr>
        <w:t>ragaman</w:t>
      </w:r>
      <w:r>
        <w:rPr>
          <w:rFonts w:hint="eastAsia"/>
          <w:szCs w:val="28"/>
        </w:rPr>
        <w:t xml:space="preserve"> budaya.</w:t>
      </w:r>
    </w:p>
    <w:p>
      <w:pPr>
        <w:pStyle w:val="aa"/>
        <w:ind w:left="1" w:hanging="1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Untuk merayakan </w:t>
      </w:r>
      <w:r>
        <w:rPr>
          <w:szCs w:val="28"/>
        </w:rPr>
        <w:t>“</w:t>
      </w:r>
      <w:r>
        <w:rPr>
          <w:rFonts w:hint="eastAsia"/>
          <w:szCs w:val="28"/>
        </w:rPr>
        <w:t>Hari Warga Dunia</w:t>
      </w:r>
      <w:r>
        <w:rPr>
          <w:szCs w:val="28"/>
        </w:rPr>
        <w:t>”</w:t>
      </w:r>
      <w:r>
        <w:rPr>
          <w:rFonts w:hint="eastAsia"/>
          <w:szCs w:val="28"/>
        </w:rPr>
        <w:t xml:space="preserve"> dan </w:t>
      </w:r>
      <w:r>
        <w:rPr>
          <w:szCs w:val="28"/>
        </w:rPr>
        <w:t>“</w:t>
      </w:r>
      <w:r>
        <w:rPr>
          <w:rFonts w:hint="eastAsia"/>
          <w:szCs w:val="28"/>
        </w:rPr>
        <w:t>Pekan untuk Warga Dunia</w:t>
      </w:r>
      <w:r>
        <w:rPr>
          <w:szCs w:val="28"/>
        </w:rPr>
        <w:t>”</w:t>
      </w:r>
      <w:r>
        <w:rPr>
          <w:rFonts w:hint="eastAsia"/>
          <w:szCs w:val="28"/>
        </w:rPr>
        <w:t>, acara-acara dapat dilaksanakan sebagai berikut</w:t>
      </w:r>
      <w:r>
        <w:rPr>
          <w:rFonts w:hint="eastAsia"/>
          <w:szCs w:val="28"/>
        </w:rPr>
        <w:t>: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a. Upacara peringatan serta kegiatan budaya, seni, dan olahraga</w:t>
      </w:r>
      <w:r>
        <w:rPr>
          <w:rFonts w:hint="eastAsia"/>
          <w:szCs w:val="28"/>
        </w:rPr>
        <w:t>;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b. Seminar, presentasi hasil penelitian, dan kegiatan pertukaran internasional</w:t>
      </w:r>
      <w:r>
        <w:rPr>
          <w:rFonts w:hint="eastAsia"/>
          <w:szCs w:val="28"/>
        </w:rPr>
        <w:t>;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c. </w:t>
      </w:r>
      <w:r>
        <w:rPr>
          <w:szCs w:val="28"/>
        </w:rPr>
        <w:t>Pemberian sertifikat warga kehormatan</w:t>
      </w:r>
      <w:r>
        <w:rPr>
          <w:rFonts w:hint="eastAsia"/>
          <w:szCs w:val="28"/>
        </w:rPr>
        <w:t xml:space="preserve">, pemberian </w:t>
      </w:r>
      <w:r>
        <w:rPr>
          <w:szCs w:val="28"/>
        </w:rPr>
        <w:t>penghargaan dan apresiasi bagi individu atau organisasi yang berjasa (termasuk warga asing</w:t>
      </w:r>
      <w:r>
        <w:rPr>
          <w:rFonts w:hint="eastAsia"/>
          <w:szCs w:val="28"/>
        </w:rPr>
        <w:t xml:space="preserve"> yang berdomisili</w:t>
      </w:r>
      <w:r>
        <w:rPr>
          <w:szCs w:val="28"/>
        </w:rPr>
        <w:t>)</w:t>
      </w:r>
      <w:r>
        <w:rPr>
          <w:rFonts w:hint="eastAsia"/>
          <w:szCs w:val="28"/>
        </w:rPr>
        <w:t>; dan</w:t>
      </w:r>
    </w:p>
    <w:p>
      <w:pPr>
        <w:pStyle w:val="ab"/>
        <w:ind w:leftChars="142"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d. Kegiatan lain yang bertujuan untuk meningkatkan perhatian masyarakat terhadap orang asing dan multikulturalisme</w:t>
      </w:r>
      <w:r>
        <w:rPr>
          <w:rFonts w:hint="eastAsia"/>
          <w:szCs w:val="28"/>
        </w:rPr>
        <w:t>.</w:t>
      </w:r>
    </w:p>
    <w:p>
      <w:pPr>
        <w:pStyle w:val="ab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(3) </w:t>
      </w:r>
      <w:r>
        <w:rPr>
          <w:rFonts w:hint="eastAsia"/>
          <w:szCs w:val="28"/>
        </w:rPr>
        <w:t xml:space="preserve">Wali Kota menyelenggarakan kegiatan sebagaimana dimaksud pada ayat </w:t>
      </w:r>
      <w:r>
        <w:rPr>
          <w:rFonts w:hint="eastAsia"/>
          <w:szCs w:val="28"/>
        </w:rPr>
        <w:t>(2)</w:t>
      </w:r>
      <w:r>
        <w:rPr>
          <w:rFonts w:hint="eastAsia"/>
          <w:szCs w:val="28"/>
        </w:rPr>
        <w:t xml:space="preserve">, dan jika diperlukan dapat mendelegasikan pelaksanaan kegiatan tersebut kepada organisasi </w:t>
      </w:r>
      <w:r>
        <w:rPr>
          <w:rFonts w:hint="eastAsia"/>
          <w:szCs w:val="28"/>
        </w:rPr>
        <w:t>m</w:t>
      </w:r>
      <w:r>
        <w:rPr>
          <w:szCs w:val="28"/>
        </w:rPr>
        <w:t>asyarakat</w:t>
      </w:r>
      <w:r>
        <w:rPr>
          <w:rFonts w:hint="eastAsia"/>
          <w:szCs w:val="28"/>
        </w:rPr>
        <w:t xml:space="preserve">. Dalam hal organisasi </w:t>
      </w:r>
      <w:r>
        <w:rPr>
          <w:rFonts w:hint="eastAsia"/>
          <w:szCs w:val="28"/>
        </w:rPr>
        <w:t>m</w:t>
      </w:r>
      <w:r>
        <w:rPr>
          <w:szCs w:val="28"/>
        </w:rPr>
        <w:t>asyarakat</w:t>
      </w:r>
      <w:r>
        <w:rPr>
          <w:rFonts w:hint="eastAsia"/>
          <w:szCs w:val="28"/>
        </w:rPr>
        <w:t xml:space="preserve"> melaksana</w:t>
      </w:r>
      <w:r>
        <w:rPr>
          <w:rFonts w:hint="eastAsia"/>
          <w:szCs w:val="28"/>
        </w:rPr>
        <w:t>k</w:t>
      </w:r>
      <w:r>
        <w:rPr>
          <w:rFonts w:hint="eastAsia"/>
          <w:szCs w:val="28"/>
        </w:rPr>
        <w:t xml:space="preserve">an kegiatan tersebut, Wali Kota </w:t>
      </w:r>
      <w:r>
        <w:rPr>
          <w:szCs w:val="28"/>
        </w:rPr>
        <w:t>dapat memberikan dukungan administratif dan finansial yang diperlukan.</w:t>
      </w:r>
    </w:p>
    <w:p>
      <w:pPr>
        <w:pStyle w:val="aa"/>
        <w:wordWrap/>
        <w:snapToGrid w:val="0"/>
        <w:spacing w:line="300" w:lineRule="auto"/>
        <w:rPr>
          <w:szCs w:val="28"/>
        </w:rPr>
      </w:pP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15조(포상) </w:t>
      </w:r>
      <w:r>
        <w:rPr>
          <w:szCs w:val="28"/>
        </w:rPr>
        <w:t>①</w:t>
      </w:r>
      <w:r>
        <w:rPr>
          <w:szCs w:val="28"/>
        </w:rPr>
        <w:t xml:space="preserve"> 시장은 거주외국인 지원활동을 통하여 국가와 지역사회에 기여한 공로가 크다고 인정되는 개인, 법인 단체에 대하여 포상 할 수 있다.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시장은 다음 각 호의 어느 하나에 해당하는 거주외국인에 대하여 포상할 수 있다.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1. 시정 또는 지역사회에 공헌이 현저한 경우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2. 외국인 지역사회 통합 시책에 기여한 공적이 있는 경우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③</w:t>
      </w:r>
      <w:r>
        <w:rPr>
          <w:szCs w:val="28"/>
        </w:rPr>
        <w:t xml:space="preserve"> 그 밖의 외국인 포상 등에 관한 사항은 「보령시 포상 조례」의 규정에 따른다.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b/>
          <w:bCs/>
          <w:szCs w:val="28"/>
        </w:rPr>
        <w:t>Pasal 15 (Penghargaan)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(1)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Wali Kota dapat memberikan penghargaan kepada </w:t>
      </w:r>
      <w:r>
        <w:rPr>
          <w:szCs w:val="28"/>
        </w:rPr>
        <w:t>individu</w:t>
      </w:r>
      <w:r>
        <w:rPr>
          <w:rFonts w:hint="eastAsia"/>
          <w:szCs w:val="28"/>
        </w:rPr>
        <w:t>, badan hukum atau organisasi yang telah berkontribusi besar bagi negara dan masyarakat melalui kegiatan dukungan terhadap warga asing.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(2) </w:t>
      </w:r>
      <w:r>
        <w:rPr>
          <w:rFonts w:hint="eastAsia"/>
          <w:szCs w:val="28"/>
        </w:rPr>
        <w:t>Wali Kota dapat memberikan penghargaan kepada orang asing yang tinggal yang memenuhi salah satu kriteri berikut</w:t>
      </w:r>
      <w:r>
        <w:rPr>
          <w:rFonts w:hint="eastAsia"/>
          <w:szCs w:val="28"/>
        </w:rPr>
        <w:t xml:space="preserve">: </w:t>
      </w:r>
    </w:p>
    <w:p>
      <w:pPr>
        <w:pStyle w:val="ab"/>
        <w:ind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a. Memberikan kontribusi yang luar biasa terhadap administrasi kota atau masyarakat setempat</w:t>
      </w:r>
      <w:r>
        <w:rPr>
          <w:rFonts w:hint="eastAsia"/>
          <w:szCs w:val="28"/>
        </w:rPr>
        <w:t>;</w:t>
      </w:r>
    </w:p>
    <w:p>
      <w:pPr>
        <w:pStyle w:val="ab"/>
        <w:ind w:left="284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b. Me</w:t>
      </w:r>
      <w:r>
        <w:rPr>
          <w:rFonts w:hint="eastAsia"/>
          <w:szCs w:val="28"/>
        </w:rPr>
        <w:t>miliki jasa dalam pelaksanaan kebij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 xml:space="preserve">kan intergrasi </w:t>
      </w:r>
      <w:r>
        <w:rPr>
          <w:rFonts w:hint="eastAsia"/>
          <w:szCs w:val="28"/>
        </w:rPr>
        <w:t>masyarakat warga asing</w:t>
      </w:r>
      <w:r>
        <w:rPr>
          <w:rFonts w:hint="eastAsia"/>
          <w:szCs w:val="28"/>
        </w:rPr>
        <w:t>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(3) </w:t>
      </w:r>
      <w:r>
        <w:rPr>
          <w:rFonts w:hint="eastAsia"/>
          <w:szCs w:val="28"/>
        </w:rPr>
        <w:t xml:space="preserve">Ketentuan lainnya terkait penghargaan bagi warga asing </w:t>
      </w:r>
      <w:r>
        <w:rPr>
          <w:rFonts w:hint="eastAsia"/>
          <w:szCs w:val="28"/>
        </w:rPr>
        <w:t>diatur dalam「Peraturan Daerah Kota Boryeong tentang Penghargaan」</w:t>
      </w:r>
    </w:p>
    <w:p>
      <w:pPr>
        <w:pStyle w:val="aa"/>
        <w:wordWrap/>
        <w:snapToGrid w:val="0"/>
        <w:spacing w:line="300" w:lineRule="auto"/>
        <w:rPr>
          <w:szCs w:val="28"/>
        </w:rPr>
      </w:pP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16조(명예시민) </w:t>
      </w:r>
      <w:r>
        <w:rPr>
          <w:szCs w:val="28"/>
        </w:rPr>
        <w:t>①</w:t>
      </w:r>
      <w:r>
        <w:rPr>
          <w:szCs w:val="28"/>
        </w:rPr>
        <w:t xml:space="preserve"> 시장은 시정발전에 공로가 현저한 거주외국인에 대하여 명예시민으로 예우할 수 있다.</w:t>
      </w:r>
    </w:p>
    <w:p>
      <w:pPr>
        <w:pStyle w:val="aa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②</w:t>
      </w:r>
      <w:r>
        <w:rPr>
          <w:szCs w:val="28"/>
        </w:rPr>
        <w:t xml:space="preserve"> 명예시민으로서의 예우, 명예시민증 수여 등에 관한 사항은 「보령시 명예시민증 수여 조례」의 규정에 따른다.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 xml:space="preserve">Pasal 16 (Warga Kehormatan) 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(1) </w:t>
      </w:r>
      <w:r>
        <w:rPr>
          <w:rFonts w:hint="eastAsia"/>
          <w:szCs w:val="28"/>
        </w:rPr>
        <w:t xml:space="preserve">Wali Kota dapat memberikan status warga kehormatan kepada warga asing yang memberikan kontribusi luar biasa dalam perkembangan kebijakan </w:t>
      </w:r>
      <w:r>
        <w:rPr>
          <w:szCs w:val="28"/>
        </w:rPr>
        <w:t>Kota Boryeong.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(2) </w:t>
      </w:r>
      <w:r>
        <w:rPr>
          <w:rFonts w:hint="eastAsia"/>
          <w:szCs w:val="28"/>
        </w:rPr>
        <w:t>Ketentuan</w:t>
      </w:r>
      <w:r>
        <w:rPr>
          <w:rFonts w:hint="eastAsia"/>
          <w:szCs w:val="28"/>
        </w:rPr>
        <w:t xml:space="preserve"> mengenai</w:t>
      </w:r>
      <w:r>
        <w:rPr>
          <w:rFonts w:hint="eastAsia"/>
          <w:szCs w:val="28"/>
        </w:rPr>
        <w:t xml:space="preserve"> pe</w:t>
      </w:r>
      <w:r>
        <w:rPr>
          <w:rFonts w:hint="eastAsia"/>
          <w:szCs w:val="28"/>
        </w:rPr>
        <w:t>rlakuan terhadap</w:t>
      </w:r>
      <w:r>
        <w:rPr>
          <w:rFonts w:hint="eastAsia"/>
          <w:szCs w:val="28"/>
        </w:rPr>
        <w:t xml:space="preserve"> warga kehormatan, pemberian ser</w:t>
      </w:r>
      <w:r>
        <w:rPr>
          <w:rFonts w:hint="eastAsia"/>
          <w:szCs w:val="28"/>
        </w:rPr>
        <w:t>t</w:t>
      </w:r>
      <w:r>
        <w:rPr>
          <w:rFonts w:hint="eastAsia"/>
          <w:szCs w:val="28"/>
        </w:rPr>
        <w:t xml:space="preserve">ifikat warga kehormatan dan </w:t>
      </w:r>
      <w:r>
        <w:rPr>
          <w:rFonts w:hint="eastAsia"/>
          <w:szCs w:val="28"/>
        </w:rPr>
        <w:t>hal-hal lainnya</w:t>
      </w:r>
      <w:r>
        <w:rPr>
          <w:rFonts w:hint="eastAsia"/>
          <w:szCs w:val="28"/>
        </w:rPr>
        <w:t xml:space="preserve"> diatur dalam 「Peraturan Daerah Kota Boryeong tentang Pemberian Ser</w:t>
      </w:r>
      <w:r>
        <w:rPr>
          <w:rFonts w:hint="eastAsia"/>
          <w:szCs w:val="28"/>
        </w:rPr>
        <w:t>t</w:t>
      </w:r>
      <w:r>
        <w:rPr>
          <w:rFonts w:hint="eastAsia"/>
          <w:szCs w:val="28"/>
        </w:rPr>
        <w:t xml:space="preserve">ifikat </w:t>
      </w:r>
      <w:r>
        <w:rPr>
          <w:rFonts w:hint="eastAsia"/>
          <w:szCs w:val="28"/>
        </w:rPr>
        <w:t>Warga Kehormatan」</w:t>
      </w:r>
    </w:p>
    <w:p>
      <w:pPr>
        <w:pStyle w:val="a3"/>
        <w:wordWrap/>
        <w:snapToGrid w:val="0"/>
        <w:spacing w:line="300" w:lineRule="auto"/>
        <w:rPr>
          <w:b/>
          <w:bCs/>
          <w:szCs w:val="28"/>
          <w:shd w:val="clear" w:color="000000" w:fill="auto"/>
        </w:rPr>
      </w:pP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rFonts w:hint="eastAsia"/>
          <w:szCs w:val="28"/>
          <w:shd w:val="clear" w:color="000000" w:fill="auto"/>
        </w:rPr>
        <w:t>제</w:t>
      </w:r>
      <w:r>
        <w:rPr>
          <w:szCs w:val="28"/>
          <w:shd w:val="clear" w:color="000000" w:fill="auto"/>
        </w:rPr>
        <w:t>17조(시행규칙) 이 조례의 시행에 관하여 필요한 사항은 규칙으로 정한다.</w:t>
      </w:r>
    </w:p>
    <w:p>
      <w:pPr>
        <w:pStyle w:val="a3"/>
        <w:wordWrap/>
        <w:snapToGrid w:val="0"/>
        <w:spacing w:line="300" w:lineRule="auto"/>
        <w:rPr>
          <w:b/>
          <w:bCs/>
          <w:szCs w:val="28"/>
          <w:shd w:val="clear" w:color="000000" w:fill="auto"/>
        </w:rPr>
      </w:pPr>
      <w:r>
        <w:rPr>
          <w:rFonts w:hint="eastAsia"/>
          <w:b/>
          <w:bCs/>
          <w:szCs w:val="28"/>
          <w:shd w:val="clear" w:color="000000" w:fill="auto"/>
        </w:rPr>
        <w:t>Pasal 17 (Peratu</w:t>
      </w:r>
      <w:r>
        <w:rPr>
          <w:rFonts w:hint="eastAsia"/>
          <w:b/>
          <w:bCs/>
          <w:szCs w:val="28"/>
          <w:shd w:val="clear" w:color="000000" w:fill="auto"/>
        </w:rPr>
        <w:t>r</w:t>
      </w:r>
      <w:r>
        <w:rPr>
          <w:rFonts w:hint="eastAsia"/>
          <w:b/>
          <w:bCs/>
          <w:szCs w:val="28"/>
          <w:shd w:val="clear" w:color="000000" w:fill="auto"/>
        </w:rPr>
        <w:t>an Pelaksanaan)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szCs w:val="28"/>
          <w:shd w:val="clear" w:color="000000" w:fill="auto"/>
        </w:rPr>
        <w:t>Hal-hal yang diperlukan untuk pelaksanaan Peraturan Daerah ini diatur lebih lanjut dalam peraturan.</w:t>
      </w:r>
    </w:p>
    <w:p>
      <w:pPr>
        <w:pStyle w:val="af"/>
        <w:wordWrap/>
        <w:snapToGrid w:val="0"/>
        <w:spacing w:line="300" w:lineRule="auto"/>
        <w:rPr>
          <w:szCs w:val="28"/>
        </w:rPr>
      </w:pP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부</w:t>
      </w:r>
      <w:r>
        <w:rPr>
          <w:szCs w:val="28"/>
        </w:rPr>
        <w:t xml:space="preserve">  칙 (2007.12.20)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이</w:t>
      </w:r>
      <w:r>
        <w:rPr>
          <w:szCs w:val="28"/>
        </w:rPr>
        <w:t xml:space="preserve"> 조례는 공포한 날부터 시행한다.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Ketentuan Penutup</w:t>
      </w:r>
      <w:r>
        <w:rPr>
          <w:szCs w:val="28"/>
        </w:rPr>
        <w:t xml:space="preserve"> (20 Desember 2007)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Peraturan Daerah ini mulai berlaku pada tanggal diundangkan.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rFonts w:hint="eastAsia"/>
          <w:szCs w:val="28"/>
          <w:shd w:val="clear" w:color="000000" w:fill="auto"/>
        </w:rPr>
        <w:t>부</w:t>
      </w:r>
      <w:r>
        <w:rPr>
          <w:szCs w:val="28"/>
          <w:shd w:val="clear" w:color="000000" w:fill="auto"/>
        </w:rPr>
        <w:t xml:space="preserve">  칙(보령시 각종 위원회 구성 및 운영 등에 관한 조례)&lt;제778호, </w:t>
      </w:r>
      <w:r>
        <w:rPr>
          <w:szCs w:val="28"/>
          <w:shd w:val="clear" w:color="000000" w:fill="auto"/>
        </w:rPr>
        <w:t>2008.11.10&gt;</w:t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Ketentuan Penutup</w:t>
      </w:r>
      <w:r>
        <w:rPr>
          <w:szCs w:val="28"/>
        </w:rPr>
        <w:t xml:space="preserve"> </w:t>
      </w:r>
      <w:r>
        <w:rPr>
          <w:b/>
          <w:bCs/>
          <w:szCs w:val="28"/>
        </w:rPr>
        <w:t>(Peraturan Daerah Kota Boryeong tentang Pembentukan dan Pengelolaan Berbagai Komite)</w:t>
      </w:r>
      <w:r>
        <w:rPr>
          <w:szCs w:val="28"/>
        </w:rPr>
        <w:br/>
      </w:r>
      <w:r>
        <w:rPr>
          <w:szCs w:val="28"/>
        </w:rPr>
        <w:t>&lt;Nomor 778, 10 November 2008&gt;</w:t>
      </w:r>
      <w:r>
        <w:rPr>
          <w:szCs w:val="28"/>
        </w:rPr>
        <w:br/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1조(시행일) 이 조례는 공포한 날부터 시행한다.</w:t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2조(위촉 위원에 대한 경과조치) 이 조례 시행 당시 각종 위원회의 위촉 위원은 이 조례에 의하여 위촉된 것으로 본다.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Pasal 1 (Tanggal Berlaku)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Peraturan Daerah ini mulai berlaku pada tanggal diundangkan.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Pasal 2 (Ketentuan Peralihan untuk Anggota yang Ditunjuk)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Anggota yang telah ditunjuk dalam berbagai komite pada saat berlakunya Peraturan Daerah ini dianggap telah ditunjuk berdasarkan ketentuan dalam Peraturan Daerah ini.</w:t>
      </w:r>
      <w:r>
        <w:rPr>
          <w:szCs w:val="28"/>
        </w:rPr>
        <w:br/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>3조 생략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4조(다른 조례의 개정) </w:t>
      </w:r>
      <w:r>
        <w:rPr>
          <w:szCs w:val="28"/>
        </w:rPr>
        <w:t>①</w:t>
      </w:r>
      <w:r>
        <w:rPr>
          <w:szCs w:val="28"/>
        </w:rPr>
        <w:t xml:space="preserve"> 생략 내지 (17) 생략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(18)보령시 거주외국인 지원 조례 일부를 다음과 같이 개정한다.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제</w:t>
      </w:r>
      <w:r>
        <w:rPr>
          <w:szCs w:val="28"/>
        </w:rPr>
        <w:t xml:space="preserve">11조 중 </w:t>
      </w:r>
      <w:r>
        <w:rPr>
          <w:szCs w:val="28"/>
        </w:rPr>
        <w:t>“</w:t>
      </w:r>
      <w:r>
        <w:rPr>
          <w:szCs w:val="28"/>
        </w:rPr>
        <w:t>「보령시 각종위원회 실비변상 조례」</w:t>
      </w:r>
      <w:r>
        <w:rPr>
          <w:szCs w:val="28"/>
        </w:rPr>
        <w:t>”</w:t>
      </w:r>
      <w:r>
        <w:rPr>
          <w:szCs w:val="28"/>
        </w:rPr>
        <w:t xml:space="preserve">를 </w:t>
      </w:r>
      <w:r>
        <w:rPr>
          <w:szCs w:val="28"/>
        </w:rPr>
        <w:t>“</w:t>
      </w:r>
      <w:r>
        <w:rPr>
          <w:szCs w:val="28"/>
        </w:rPr>
        <w:t>「보령시 각종 위원회 구성 및 운영 등에 관한 조례」</w:t>
      </w:r>
      <w:r>
        <w:rPr>
          <w:szCs w:val="28"/>
        </w:rPr>
        <w:t>”</w:t>
      </w:r>
      <w:r>
        <w:rPr>
          <w:szCs w:val="28"/>
        </w:rPr>
        <w:t>로 한다.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(19) 생략 내지 (67) 생략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b/>
          <w:bCs/>
          <w:szCs w:val="28"/>
        </w:rPr>
        <w:t>Pasal 3</w:t>
      </w:r>
      <w:r>
        <w:rPr>
          <w:rFonts w:hint="eastAsia"/>
          <w:szCs w:val="28"/>
        </w:rPr>
        <w:t xml:space="preserve"> Tidak dicantumkan</w:t>
      </w:r>
    </w:p>
    <w:p>
      <w:pPr>
        <w:pStyle w:val="a9"/>
        <w:wordWrap/>
        <w:snapToGrid w:val="0"/>
        <w:spacing w:line="300" w:lineRule="auto"/>
        <w:rPr>
          <w:szCs w:val="28"/>
          <w:shd w:val="clear" w:color="999999" w:fill="auto"/>
        </w:rPr>
      </w:pPr>
      <w:r>
        <w:rPr>
          <w:rFonts w:hint="eastAsia"/>
          <w:b/>
          <w:bCs/>
          <w:szCs w:val="28"/>
          <w:shd w:val="clear" w:color="999999" w:fill="auto"/>
        </w:rPr>
        <w:t>P</w:t>
      </w:r>
      <w:r>
        <w:rPr>
          <w:b/>
          <w:bCs/>
          <w:szCs w:val="28"/>
          <w:shd w:val="clear" w:color="999999" w:fill="auto"/>
        </w:rPr>
        <w:t>a</w:t>
      </w:r>
      <w:r>
        <w:rPr>
          <w:rFonts w:hint="eastAsia"/>
          <w:b/>
          <w:bCs/>
          <w:szCs w:val="28"/>
          <w:shd w:val="clear" w:color="999999" w:fill="auto"/>
        </w:rPr>
        <w:t xml:space="preserve">sal 4 (Perubahan Peraturan Daerah </w:t>
      </w:r>
      <w:r>
        <w:rPr>
          <w:rFonts w:hint="eastAsia"/>
          <w:b/>
          <w:bCs/>
          <w:szCs w:val="28"/>
          <w:shd w:val="clear" w:color="999999" w:fill="auto"/>
        </w:rPr>
        <w:t>L</w:t>
      </w:r>
      <w:r>
        <w:rPr>
          <w:rFonts w:hint="eastAsia"/>
          <w:b/>
          <w:bCs/>
          <w:szCs w:val="28"/>
          <w:shd w:val="clear" w:color="999999" w:fill="auto"/>
        </w:rPr>
        <w:t>ain)</w:t>
      </w:r>
    </w:p>
    <w:p>
      <w:pPr>
        <w:pStyle w:val="a9"/>
        <w:wordWrap/>
        <w:snapToGrid w:val="0"/>
        <w:spacing w:line="300" w:lineRule="auto"/>
        <w:rPr>
          <w:szCs w:val="28"/>
          <w:shd w:val="clear" w:color="999999" w:fill="auto"/>
        </w:rPr>
      </w:pPr>
      <w:r>
        <w:rPr>
          <w:rFonts w:hint="eastAsia"/>
          <w:szCs w:val="28"/>
          <w:shd w:val="clear" w:color="999999" w:fill="auto"/>
        </w:rPr>
        <w:t>(1)</w:t>
      </w:r>
      <w:r>
        <w:rPr>
          <w:rFonts w:hint="eastAsia"/>
          <w:szCs w:val="28"/>
          <w:shd w:val="clear" w:color="999999" w:fill="auto"/>
        </w:rPr>
        <w:t xml:space="preserve"> </w:t>
      </w:r>
      <w:r>
        <w:rPr>
          <w:rFonts w:hint="eastAsia"/>
          <w:szCs w:val="28"/>
          <w:shd w:val="clear" w:color="999999" w:fill="auto"/>
        </w:rPr>
        <w:t>Tidak dicantumkan</w:t>
      </w:r>
      <w:r>
        <w:rPr>
          <w:rFonts w:hint="eastAsia"/>
          <w:szCs w:val="28"/>
          <w:shd w:val="clear" w:color="999999" w:fill="auto"/>
        </w:rPr>
        <w:t xml:space="preserve"> sampai </w:t>
      </w:r>
      <w:r>
        <w:rPr>
          <w:rFonts w:hint="eastAsia"/>
          <w:szCs w:val="28"/>
          <w:shd w:val="clear" w:color="999999" w:fill="auto"/>
        </w:rPr>
        <w:t xml:space="preserve">angka </w:t>
      </w:r>
      <w:r>
        <w:rPr>
          <w:rFonts w:hint="eastAsia"/>
          <w:szCs w:val="28"/>
          <w:shd w:val="clear" w:color="999999" w:fill="auto"/>
        </w:rPr>
        <w:t>17</w:t>
      </w:r>
      <w:r>
        <w:rPr>
          <w:rFonts w:hint="eastAsia"/>
          <w:szCs w:val="28"/>
          <w:shd w:val="clear" w:color="999999" w:fill="auto"/>
        </w:rPr>
        <w:t>)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18) Sebagian dari Peraturan Daerah Kota Boryeong tentang Dukungan bagi Warga Asing diubah sebagai berikut: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F</w:t>
      </w:r>
      <w:r>
        <w:rPr>
          <w:szCs w:val="28"/>
        </w:rPr>
        <w:t xml:space="preserve">rasa </w:t>
      </w:r>
      <w:r>
        <w:rPr>
          <w:rFonts w:hint="eastAsia"/>
          <w:szCs w:val="28"/>
        </w:rPr>
        <w:t>「</w:t>
      </w:r>
      <w:r>
        <w:rPr>
          <w:szCs w:val="28"/>
        </w:rPr>
        <w:t xml:space="preserve">Peraturan Daerah Kota Boryeong tentang Penggantian Biaya Nyata untuk </w:t>
      </w:r>
      <w:r>
        <w:rPr>
          <w:rFonts w:hint="eastAsia"/>
          <w:szCs w:val="28"/>
        </w:rPr>
        <w:t xml:space="preserve">Berbagai </w:t>
      </w:r>
      <w:r>
        <w:rPr>
          <w:szCs w:val="28"/>
        </w:rPr>
        <w:t>Komite</w:t>
      </w:r>
      <w:r>
        <w:rPr>
          <w:rFonts w:hint="eastAsia"/>
          <w:szCs w:val="28"/>
        </w:rPr>
        <w:t>」</w:t>
      </w:r>
      <w:r>
        <w:rPr>
          <w:rFonts w:hint="eastAsia"/>
          <w:szCs w:val="28"/>
        </w:rPr>
        <w:t>dalam pasal 12</w:t>
      </w:r>
      <w:r>
        <w:rPr>
          <w:szCs w:val="28"/>
        </w:rPr>
        <w:t xml:space="preserve"> diubah menjadi </w:t>
      </w:r>
      <w:r>
        <w:rPr>
          <w:rFonts w:hint="eastAsia"/>
          <w:szCs w:val="28"/>
        </w:rPr>
        <w:t>「</w:t>
      </w:r>
      <w:r>
        <w:rPr>
          <w:szCs w:val="28"/>
        </w:rPr>
        <w:t xml:space="preserve">Peraturan Daerah Kota Boryeong tentang Pembentukan dan </w:t>
      </w:r>
      <w:r>
        <w:rPr>
          <w:szCs w:val="28"/>
        </w:rPr>
        <w:t>Pengelolaan Berbagai Komite</w:t>
      </w:r>
      <w:r>
        <w:rPr>
          <w:rFonts w:hint="eastAsia"/>
          <w:szCs w:val="28"/>
        </w:rPr>
        <w:t>」.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rFonts w:hint="eastAsia"/>
          <w:szCs w:val="28"/>
          <w:shd w:val="clear" w:color="000000" w:fill="auto"/>
        </w:rPr>
        <w:t>19) sampai 67) tidak dicantumkan</w:t>
      </w: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</w:p>
    <w:p>
      <w:pPr>
        <w:pStyle w:val="a3"/>
        <w:wordWrap/>
        <w:snapToGrid w:val="0"/>
        <w:spacing w:line="300" w:lineRule="auto"/>
        <w:rPr>
          <w:szCs w:val="28"/>
          <w:shd w:val="clear" w:color="000000" w:fill="auto"/>
        </w:rPr>
      </w:pPr>
      <w:r>
        <w:rPr>
          <w:rFonts w:hint="eastAsia"/>
          <w:szCs w:val="28"/>
          <w:shd w:val="clear" w:color="000000" w:fill="auto"/>
        </w:rPr>
        <w:t>부</w:t>
      </w:r>
      <w:r>
        <w:rPr>
          <w:szCs w:val="28"/>
          <w:shd w:val="clear" w:color="000000" w:fill="auto"/>
        </w:rPr>
        <w:t xml:space="preserve">  칙(보령시 지방보조금 관리 조례) &lt;제1108호, 2014.12.22&gt;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Ketentuan Penutup (Peraturan Daerah Kota Boryeong tentang Pengelolaan Dana </w:t>
      </w:r>
      <w:r>
        <w:rPr>
          <w:rFonts w:hint="eastAsia"/>
          <w:b/>
          <w:bCs/>
          <w:szCs w:val="28"/>
        </w:rPr>
        <w:t xml:space="preserve">Hibah </w:t>
      </w:r>
      <w:r>
        <w:rPr>
          <w:b/>
          <w:bCs/>
          <w:szCs w:val="28"/>
        </w:rPr>
        <w:t>Daerah)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&lt;Nomor 1108, 22 Desember 2014&gt;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제</w:t>
      </w:r>
      <w:r>
        <w:rPr>
          <w:b/>
          <w:bCs/>
          <w:szCs w:val="28"/>
        </w:rPr>
        <w:t>1조(시행일) 이 조례는 공포한 날부터 시행한다.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b/>
          <w:bCs/>
          <w:szCs w:val="28"/>
        </w:rPr>
        <w:t>Pasal 1 (Tanggal Berlaku)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Peraturan Daerah ini mulai berlaku pada tanggal diundangkan.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제</w:t>
      </w:r>
      <w:r>
        <w:rPr>
          <w:b/>
          <w:bCs/>
          <w:szCs w:val="28"/>
        </w:rPr>
        <w:t>2조부터 제3조까지 생략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b/>
          <w:bCs/>
          <w:szCs w:val="28"/>
        </w:rPr>
        <w:t>Pasal 2</w:t>
      </w:r>
      <w:r>
        <w:rPr>
          <w:rFonts w:hint="eastAsia"/>
          <w:szCs w:val="28"/>
        </w:rPr>
        <w:t xml:space="preserve"> sampai </w:t>
      </w:r>
      <w:r>
        <w:rPr>
          <w:rFonts w:hint="eastAsia"/>
          <w:b/>
          <w:bCs/>
          <w:szCs w:val="28"/>
        </w:rPr>
        <w:t>Pasal 3</w:t>
      </w:r>
      <w:r>
        <w:rPr>
          <w:rFonts w:hint="eastAsia"/>
          <w:szCs w:val="28"/>
        </w:rPr>
        <w:t xml:space="preserve"> tidak dicantumkan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제</w:t>
      </w:r>
      <w:r>
        <w:rPr>
          <w:b/>
          <w:bCs/>
          <w:szCs w:val="28"/>
        </w:rPr>
        <w:t xml:space="preserve">4조(다른 조례의 개정) </w:t>
      </w:r>
      <w:r>
        <w:rPr>
          <w:b/>
          <w:bCs/>
          <w:szCs w:val="28"/>
        </w:rPr>
        <w:t>①</w:t>
      </w:r>
      <w:r>
        <w:rPr>
          <w:b/>
          <w:bCs/>
          <w:szCs w:val="28"/>
        </w:rPr>
        <w:t xml:space="preserve">부터 </w:t>
      </w:r>
      <w:r>
        <w:rPr>
          <w:b/>
          <w:bCs/>
          <w:szCs w:val="28"/>
        </w:rPr>
        <w:t>③</w:t>
      </w:r>
      <w:r>
        <w:rPr>
          <w:b/>
          <w:bCs/>
          <w:szCs w:val="28"/>
        </w:rPr>
        <w:t xml:space="preserve">까지 생략 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④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·</w:t>
      </w:r>
      <w:r>
        <w:rPr>
          <w:b/>
          <w:bCs/>
          <w:szCs w:val="28"/>
        </w:rPr>
        <w:t>보령시 거주외국인 지원 조례</w:t>
      </w:r>
      <w:r>
        <w:rPr>
          <w:b/>
          <w:bCs/>
          <w:szCs w:val="28"/>
        </w:rPr>
        <w:t>·</w:t>
      </w:r>
      <w:r>
        <w:rPr>
          <w:b/>
          <w:bCs/>
          <w:szCs w:val="28"/>
        </w:rPr>
        <w:t xml:space="preserve"> 일부를 다음과 같이 개정한다.  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제</w:t>
      </w:r>
      <w:r>
        <w:rPr>
          <w:b/>
          <w:bCs/>
          <w:szCs w:val="28"/>
        </w:rPr>
        <w:t xml:space="preserve">12조 중 </w:t>
      </w:r>
      <w:r>
        <w:rPr>
          <w:b/>
          <w:bCs/>
          <w:szCs w:val="28"/>
        </w:rPr>
        <w:t>“·</w:t>
      </w:r>
      <w:r>
        <w:rPr>
          <w:b/>
          <w:bCs/>
          <w:szCs w:val="28"/>
        </w:rPr>
        <w:t>보령시사회단체보조금지원조례</w:t>
      </w:r>
      <w:r>
        <w:rPr>
          <w:b/>
          <w:bCs/>
          <w:szCs w:val="28"/>
        </w:rPr>
        <w:t>·”</w:t>
      </w:r>
      <w:r>
        <w:rPr>
          <w:b/>
          <w:bCs/>
          <w:szCs w:val="28"/>
        </w:rPr>
        <w:t xml:space="preserve">를 </w:t>
      </w:r>
      <w:r>
        <w:rPr>
          <w:b/>
          <w:bCs/>
          <w:szCs w:val="28"/>
        </w:rPr>
        <w:t>“·</w:t>
      </w:r>
      <w:r>
        <w:rPr>
          <w:b/>
          <w:bCs/>
          <w:szCs w:val="28"/>
        </w:rPr>
        <w:t>보령시 지방보조금 관리 조례</w:t>
      </w:r>
      <w:r>
        <w:rPr>
          <w:b/>
          <w:bCs/>
          <w:szCs w:val="28"/>
        </w:rPr>
        <w:t>·”</w:t>
      </w:r>
      <w:r>
        <w:rPr>
          <w:b/>
          <w:bCs/>
          <w:szCs w:val="28"/>
        </w:rPr>
        <w:t>로 한다.</w:t>
      </w:r>
    </w:p>
    <w:p>
      <w:pPr>
        <w:pStyle w:val="a9"/>
        <w:wordWrap/>
        <w:snapToGrid w:val="0"/>
        <w:spacing w:line="30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⑤부터</w:t>
      </w:r>
      <w:r>
        <w:rPr>
          <w:b/>
          <w:bCs/>
          <w:szCs w:val="28"/>
        </w:rPr>
        <w:t xml:space="preserve"> (27)까지 생략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Pasal 4 (Perubahan terhadap Peraturan Daerah Lain)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Tidak</w:t>
      </w:r>
      <w:r>
        <w:rPr>
          <w:rFonts w:hint="eastAsia"/>
          <w:b/>
          <w:bCs/>
          <w:szCs w:val="28"/>
        </w:rPr>
        <w:t xml:space="preserve"> </w:t>
      </w:r>
      <w:r>
        <w:rPr>
          <w:rFonts w:hint="eastAsia"/>
          <w:szCs w:val="28"/>
        </w:rPr>
        <w:t xml:space="preserve">dicantumkan dari </w:t>
      </w:r>
      <w:r>
        <w:rPr>
          <w:rFonts w:hint="eastAsia"/>
          <w:szCs w:val="28"/>
          <w:shd w:val="clear" w:color="999999" w:fill="auto"/>
        </w:rPr>
        <w:t>(1) sa</w:t>
      </w:r>
      <w:r>
        <w:rPr>
          <w:rFonts w:hint="eastAsia"/>
          <w:szCs w:val="28"/>
          <w:shd w:val="clear" w:color="999999" w:fill="auto"/>
        </w:rPr>
        <w:t xml:space="preserve">mpai </w:t>
      </w:r>
      <w:r>
        <w:rPr>
          <w:rFonts w:hint="eastAsia"/>
          <w:szCs w:val="28"/>
          <w:shd w:val="clear" w:color="999999" w:fill="auto"/>
        </w:rPr>
        <w:t>(3)</w:t>
      </w:r>
    </w:p>
    <w:p>
      <w:pPr>
        <w:pStyle w:val="aa"/>
        <w:ind w:left="0" w:firstLine="0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 xml:space="preserve">(4) </w:t>
      </w:r>
      <w:r>
        <w:rPr>
          <w:szCs w:val="28"/>
        </w:rPr>
        <w:t>Sebagian dari Peraturan Daerah Kota Boryeong tentang Dukungan bagi Warga Asing diubah sebagai berikut: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Frasa </w:t>
      </w:r>
      <w:r>
        <w:rPr>
          <w:szCs w:val="28"/>
        </w:rPr>
        <w:t>“</w:t>
      </w:r>
      <w:r>
        <w:rPr>
          <w:szCs w:val="28"/>
        </w:rPr>
        <w:t>Peraturan Daerah tentang Dukungan Dana bagi Organisasi Sosial Kota Boryeong</w:t>
      </w:r>
      <w:r>
        <w:rPr>
          <w:szCs w:val="28"/>
        </w:rPr>
        <w:t>”</w:t>
      </w:r>
      <w:r>
        <w:rPr>
          <w:szCs w:val="28"/>
        </w:rPr>
        <w:t xml:space="preserve"> dalam Pasal 12 diubah menjadi </w:t>
      </w:r>
      <w:r>
        <w:rPr>
          <w:szCs w:val="28"/>
        </w:rPr>
        <w:t>“</w:t>
      </w:r>
      <w:r>
        <w:rPr>
          <w:szCs w:val="28"/>
        </w:rPr>
        <w:t xml:space="preserve">Peraturan Daerah tentang Pengelolaan Dana </w:t>
      </w:r>
      <w:r>
        <w:rPr>
          <w:rFonts w:hint="eastAsia"/>
          <w:szCs w:val="28"/>
        </w:rPr>
        <w:t>Hibah</w:t>
      </w:r>
      <w:r>
        <w:rPr>
          <w:szCs w:val="28"/>
        </w:rPr>
        <w:t xml:space="preserve"> Daerah Kota Boryeong</w:t>
      </w:r>
      <w:r>
        <w:rPr>
          <w:szCs w:val="28"/>
        </w:rPr>
        <w:t>”</w:t>
      </w:r>
      <w:r>
        <w:rPr>
          <w:szCs w:val="28"/>
        </w:rPr>
        <w:t>.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(5)</w:t>
      </w:r>
      <w:r>
        <w:rPr>
          <w:rFonts w:hint="eastAsia"/>
          <w:szCs w:val="28"/>
        </w:rPr>
        <w:t xml:space="preserve"> sampai 27) tidak dicantumkan</w:t>
      </w:r>
    </w:p>
    <w:p>
      <w:pPr>
        <w:pStyle w:val="af"/>
        <w:wordWrap/>
        <w:snapToGrid w:val="0"/>
        <w:spacing w:line="300" w:lineRule="auto"/>
        <w:rPr>
          <w:szCs w:val="28"/>
        </w:rPr>
      </w:pP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부</w:t>
      </w:r>
      <w:r>
        <w:rPr>
          <w:szCs w:val="28"/>
        </w:rPr>
        <w:t xml:space="preserve">  칙 [2016. 6. 30]</w:t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이</w:t>
      </w:r>
      <w:r>
        <w:rPr>
          <w:szCs w:val="28"/>
        </w:rPr>
        <w:t xml:space="preserve"> 조례는 공포한 날부터 시행한다.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b/>
          <w:bCs/>
          <w:szCs w:val="28"/>
        </w:rPr>
        <w:t>Ketentuan Penutup</w:t>
      </w:r>
      <w:r>
        <w:rPr>
          <w:rFonts w:hint="eastAsia"/>
          <w:b/>
          <w:bCs/>
          <w:szCs w:val="28"/>
        </w:rPr>
        <w:t xml:space="preserve"> </w:t>
      </w:r>
      <w:r>
        <w:rPr>
          <w:rFonts w:hint="eastAsia"/>
          <w:szCs w:val="28"/>
        </w:rPr>
        <w:t>[</w:t>
      </w:r>
      <w:r>
        <w:rPr>
          <w:szCs w:val="28"/>
        </w:rPr>
        <w:t>30 Juni 2016</w:t>
      </w:r>
      <w:r>
        <w:rPr>
          <w:rFonts w:hint="eastAsia"/>
          <w:szCs w:val="28"/>
        </w:rPr>
        <w:t>]</w:t>
      </w:r>
    </w:p>
    <w:p>
      <w:pPr>
        <w:pStyle w:val="a9"/>
        <w:wordWrap/>
        <w:snapToGrid w:val="0"/>
        <w:spacing w:line="300" w:lineRule="auto"/>
        <w:rPr>
          <w:szCs w:val="28"/>
        </w:rPr>
      </w:pPr>
      <w:r>
        <w:rPr>
          <w:szCs w:val="28"/>
        </w:rPr>
        <w:t>Peraturan Daerah ini mulai berlaku pada tanggal diundangkan.</w:t>
      </w:r>
    </w:p>
    <w:p>
      <w:pPr>
        <w:pStyle w:val="af"/>
        <w:wordWrap/>
        <w:snapToGrid w:val="0"/>
        <w:spacing w:line="300" w:lineRule="auto"/>
        <w:rPr>
          <w:szCs w:val="28"/>
        </w:rPr>
      </w:pP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부</w:t>
      </w:r>
      <w:r>
        <w:rPr>
          <w:szCs w:val="28"/>
        </w:rPr>
        <w:t xml:space="preserve">  칙 [2025. 1. 31]</w:t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szCs w:val="28"/>
        </w:rPr>
        <w:t>이</w:t>
      </w:r>
      <w:r>
        <w:rPr>
          <w:szCs w:val="28"/>
        </w:rPr>
        <w:t xml:space="preserve"> 조례는 공포한 날부터 시행한다. 다만, 제6조제1항제5호의 개정 사항은 2025년 3월 1일부터 시행한다.</w:t>
      </w:r>
    </w:p>
    <w:p>
      <w:pPr>
        <w:pStyle w:val="af"/>
        <w:wordWrap/>
        <w:snapToGrid w:val="0"/>
        <w:spacing w:line="300" w:lineRule="auto"/>
        <w:rPr>
          <w:szCs w:val="28"/>
        </w:rPr>
      </w:pPr>
      <w:r>
        <w:rPr>
          <w:rFonts w:hint="eastAsia"/>
          <w:b/>
          <w:bCs/>
          <w:szCs w:val="28"/>
        </w:rPr>
        <w:t xml:space="preserve">Ketentuan Penutup </w:t>
      </w:r>
      <w:r>
        <w:rPr>
          <w:rFonts w:hint="eastAsia"/>
          <w:szCs w:val="28"/>
        </w:rPr>
        <w:t>[31 Januari 2025]</w:t>
      </w:r>
    </w:p>
    <w:p>
      <w:pPr>
        <w:pStyle w:val="a9"/>
        <w:ind w:left="0" w:firstLine="0"/>
        <w:wordWrap/>
        <w:snapToGrid w:val="0"/>
        <w:spacing w:line="300" w:lineRule="auto"/>
        <w:rPr>
          <w:szCs w:val="28"/>
        </w:rPr>
      </w:pPr>
      <w:r>
        <w:rPr>
          <w:szCs w:val="28"/>
        </w:rPr>
        <w:t xml:space="preserve">Peraturan Daerah ini mulai berlaku pada tanggal diundangkan. Namun, perubahan Pasal 6 ayat </w:t>
      </w:r>
      <w:r>
        <w:rPr>
          <w:rFonts w:ascii="바탕" w:eastAsia="바탕" w:hAnsi="바탕" w:hint="eastAsia"/>
          <w:szCs w:val="28"/>
        </w:rPr>
        <w:t>1</w:t>
      </w:r>
      <w:r>
        <w:rPr>
          <w:szCs w:val="28"/>
        </w:rPr>
        <w:t xml:space="preserve"> </w:t>
      </w:r>
      <w:r>
        <w:rPr>
          <w:rFonts w:hint="eastAsia"/>
          <w:szCs w:val="28"/>
        </w:rPr>
        <w:t>angka</w:t>
      </w:r>
      <w:r>
        <w:rPr>
          <w:rFonts w:hint="eastAsia"/>
          <w:szCs w:val="28"/>
        </w:rPr>
        <w:t xml:space="preserve"> 5</w:t>
      </w:r>
      <w:r>
        <w:rPr>
          <w:szCs w:val="28"/>
        </w:rPr>
        <w:t xml:space="preserve"> mulai berlaku sejak 1 Maret 2025.</w:t>
      </w:r>
    </w:p>
    <w:sectPr>
      <w:pgSz w:w="11906" w:h="16837"/>
      <w:pgMar w:top="1627" w:right="1417" w:bottom="1627" w:left="1417" w:header="907" w:footer="90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한양신명조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cb37dfc"/>
    <w:multiLevelType w:val="hybridMultilevel"/>
    <w:tmpl w:val="c7e8c0e"/>
    <w:lvl w:ilvl="0" w:tplc="309c493c">
      <w:start w:val="2"/>
      <w:lvlText w:val="(%1)"/>
      <w:lvlJc w:val="left"/>
      <w:pPr>
        <w:ind w:left="1100" w:hanging="72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60" w:hanging="440"/>
      </w:pPr>
    </w:lvl>
    <w:lvl w:ilvl="2" w:tentative="on" w:tplc="409001b">
      <w:start w:val="1"/>
      <w:numFmt w:val="lowerRoman"/>
      <w:lvlText w:val="%3."/>
      <w:lvlJc w:val="right"/>
      <w:pPr>
        <w:ind w:left="1700" w:hanging="440"/>
      </w:pPr>
    </w:lvl>
    <w:lvl w:ilvl="3" w:tentative="on" w:tplc="409000f">
      <w:start w:val="1"/>
      <w:lvlText w:val="%4."/>
      <w:lvlJc w:val="left"/>
      <w:pPr>
        <w:ind w:left="2140" w:hanging="440"/>
      </w:pPr>
    </w:lvl>
    <w:lvl w:ilvl="4" w:tentative="on" w:tplc="4090019">
      <w:start w:val="1"/>
      <w:numFmt w:val="upperLetter"/>
      <w:lvlText w:val="%5."/>
      <w:lvlJc w:val="left"/>
      <w:pPr>
        <w:ind w:left="2580" w:hanging="440"/>
      </w:pPr>
    </w:lvl>
    <w:lvl w:ilvl="5" w:tentative="on" w:tplc="409001b">
      <w:start w:val="1"/>
      <w:numFmt w:val="lowerRoman"/>
      <w:lvlText w:val="%6."/>
      <w:lvlJc w:val="right"/>
      <w:pPr>
        <w:ind w:left="3020" w:hanging="440"/>
      </w:pPr>
    </w:lvl>
    <w:lvl w:ilvl="6" w:tentative="on" w:tplc="409000f">
      <w:start w:val="1"/>
      <w:lvlText w:val="%7."/>
      <w:lvlJc w:val="left"/>
      <w:pPr>
        <w:ind w:left="3460" w:hanging="440"/>
      </w:pPr>
    </w:lvl>
    <w:lvl w:ilvl="7" w:tentative="on" w:tplc="4090019">
      <w:start w:val="1"/>
      <w:numFmt w:val="upperLetter"/>
      <w:lvlText w:val="%8."/>
      <w:lvlJc w:val="left"/>
      <w:pPr>
        <w:ind w:left="3900" w:hanging="440"/>
      </w:pPr>
    </w:lvl>
    <w:lvl w:ilvl="8" w:tentative="on" w:tplc="409001b">
      <w:start w:val="1"/>
      <w:numFmt w:val="lowerRoman"/>
      <w:lvlText w:val="%9."/>
      <w:lvlJc w:val="right"/>
      <w:pPr>
        <w:ind w:left="43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2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link w:val="2Char"/>
    <w:qFormat/>
    <w:pPr>
      <w:autoSpaceDE/>
      <w:autoSpaceDN/>
      <w:widowControl/>
      <w:wordWrap/>
      <w:outlineLvl w:val="1"/>
      <w:jc w:val="left"/>
      <w:spacing w:after="100" w:afterAutospacing="1" w:before="100" w:beforeAutospacing="1" w:line="240" w:lineRule="auto"/>
    </w:pPr>
    <w:rPr>
      <w:rFonts w:ascii="굴림" w:eastAsia="굴림" w:hAnsi="굴림" w:cs="굴림"/>
      <w:b/>
      <w:bCs/>
      <w:sz w:val="36"/>
      <w:szCs w:val="36"/>
      <w:kern w:val="0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ind w:leftChars="300" w:left="300" w:hangingChars="200" w:hanging="2000"/>
      <w:keepNext/>
      <w:outlineLvl w:val="2"/>
    </w:pPr>
    <w:rPr>
      <w:rFonts w:asciiTheme="majorHAnsi" w:eastAsiaTheme="majorHAnsi" w:hAnsiTheme="majorHAnsi" w:cs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  <w:shd w:val="clear" w:color="999999" w:fill="auto"/>
    </w:rPr>
  </w:style>
  <w:style w:type="paragraph" w:customStyle="1" w:styleId="a4">
    <w:name w:val="기본정보"/>
    <w:uiPriority w:val="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5">
    <w:name w:val="편장절관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32"/>
    </w:rPr>
  </w:style>
  <w:style w:type="paragraph" w:customStyle="1" w:styleId="a6">
    <w:name w:val="법령명"/>
    <w:uiPriority w:val="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36"/>
    </w:rPr>
  </w:style>
  <w:style w:type="paragraph" w:customStyle="1" w:styleId="a7">
    <w:name w:val="연혁정보"/>
    <w:uiPriority w:val="4"/>
    <w:pPr>
      <w:autoSpaceDE w:val="off"/>
      <w:autoSpaceDN w:val="off"/>
      <w:widowControl w:val="off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8">
    <w:name w:val="조제목"/>
    <w:uiPriority w:val="5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9">
    <w:name w:val="조"/>
    <w:pPr>
      <w:ind w:left="250" w:hanging="25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a">
    <w:name w:val="항"/>
    <w:pPr>
      <w:ind w:left="260" w:hanging="26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b">
    <w:name w:val="호"/>
    <w:pPr>
      <w:ind w:left="420" w:hanging="42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목"/>
    <w:pPr>
      <w:ind w:left="840" w:hanging="84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세호"/>
    <w:uiPriority w:val="10"/>
    <w:pPr>
      <w:ind w:left="1099" w:hanging="1099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e">
    <w:name w:val="세목"/>
    <w:uiPriority w:val="11"/>
    <w:pPr>
      <w:ind w:left="1499" w:hanging="1499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">
    <w:name w:val="부칙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character" w:customStyle="1" w:styleId="2Char">
    <w:name w:val="제목 2 Char"/>
    <w:uiPriority w:val="9"/>
    <w:basedOn w:val="a0"/>
    <w:link w:val="2"/>
    <w:rPr>
      <w:rFonts w:ascii="굴림" w:eastAsia="굴림" w:hAnsi="굴림" w:cs="굴림"/>
      <w:b/>
      <w:bCs/>
      <w:sz w:val="36"/>
      <w:szCs w:val="36"/>
      <w:kern w:val="0"/>
    </w:rPr>
  </w:style>
  <w:style w:type="paragraph" w:styleId="af0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f1">
    <w:name w:val="Strong"/>
    <w:uiPriority w:val="22"/>
    <w:basedOn w:val="a0"/>
    <w:qFormat/>
    <w:rPr>
      <w:b/>
      <w:bCs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</w:rPr>
  </w:style>
  <w:style w:type="paragraph" w:styleId="af2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f2"/>
  </w:style>
  <w:style w:type="paragraph" w:styleId="af3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종로구 공유재산 및 물품 관리 조례</dc:title>
  <dc:subject/>
  <dc:creator>Jieun Kim</dc:creator>
  <cp:keywords/>
  <dc:description/>
  <cp:lastModifiedBy>user</cp:lastModifiedBy>
  <cp:revision>1</cp:revision>
  <dcterms:created xsi:type="dcterms:W3CDTF">2025-06-25T06:22:00Z</dcterms:created>
  <dcterms:modified xsi:type="dcterms:W3CDTF">2025-06-26T00:54:18Z</dcterms:modified>
  <cp:version>1300.0100.01</cp:version>
</cp:coreProperties>
</file>